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BE" w:rsidRPr="00605EBE" w:rsidRDefault="00605EBE" w:rsidP="00605EBE">
      <w:pPr>
        <w:jc w:val="center"/>
        <w:rPr>
          <w:rFonts w:ascii="Simsun" w:hAnsi="Simsun" w:hint="eastAsia"/>
          <w:b/>
          <w:bCs/>
          <w:color w:val="000000"/>
          <w:sz w:val="28"/>
          <w:szCs w:val="28"/>
        </w:rPr>
      </w:pPr>
      <w:r w:rsidRPr="00605EBE">
        <w:rPr>
          <w:rFonts w:ascii="Simsun" w:hAnsi="Simsun" w:hint="eastAsia"/>
          <w:b/>
          <w:bCs/>
          <w:color w:val="000000"/>
          <w:sz w:val="28"/>
          <w:szCs w:val="28"/>
        </w:rPr>
        <w:t>2015</w:t>
      </w:r>
      <w:r w:rsidRPr="00605EBE">
        <w:rPr>
          <w:rFonts w:ascii="Simsun" w:hAnsi="Simsun" w:hint="eastAsia"/>
          <w:b/>
          <w:bCs/>
          <w:color w:val="000000"/>
          <w:sz w:val="28"/>
          <w:szCs w:val="28"/>
        </w:rPr>
        <w:t>中国城市综合体设计与技术高峰论坛</w:t>
      </w:r>
    </w:p>
    <w:p w:rsidR="00605EBE" w:rsidRPr="00605EBE" w:rsidRDefault="00605EBE">
      <w:pPr>
        <w:rPr>
          <w:rFonts w:ascii="Simsun" w:hAnsi="Simsun" w:hint="eastAsia"/>
          <w:b/>
          <w:bCs/>
          <w:color w:val="000000"/>
          <w:szCs w:val="21"/>
        </w:rPr>
      </w:pPr>
      <w:r w:rsidRPr="00605EBE">
        <w:rPr>
          <w:rFonts w:ascii="Simsun" w:hAnsi="Simsun" w:hint="eastAsia"/>
          <w:b/>
          <w:bCs/>
          <w:noProof/>
          <w:color w:val="000000"/>
          <w:szCs w:val="21"/>
        </w:rPr>
        <w:drawing>
          <wp:inline distT="0" distB="0" distL="0" distR="0">
            <wp:extent cx="5274310" cy="2966085"/>
            <wp:effectExtent l="19050" t="0" r="2540" b="0"/>
            <wp:docPr id="2" name="图片 0" descr="2015 URBAN SP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URBAN SPK-1.jpg"/>
                    <pic:cNvPicPr/>
                  </pic:nvPicPr>
                  <pic:blipFill>
                    <a:blip r:embed="rId7" cstate="print"/>
                    <a:stretch>
                      <a:fillRect/>
                    </a:stretch>
                  </pic:blipFill>
                  <pic:spPr>
                    <a:xfrm>
                      <a:off x="0" y="0"/>
                      <a:ext cx="5274310" cy="2966085"/>
                    </a:xfrm>
                    <a:prstGeom prst="rect">
                      <a:avLst/>
                    </a:prstGeom>
                  </pic:spPr>
                </pic:pic>
              </a:graphicData>
            </a:graphic>
          </wp:inline>
        </w:drawing>
      </w:r>
    </w:p>
    <w:p w:rsidR="00605EBE" w:rsidRPr="00605EBE" w:rsidRDefault="00605EBE">
      <w:pPr>
        <w:rPr>
          <w:rFonts w:ascii="Simsun" w:hAnsi="Simsun" w:hint="eastAsia"/>
          <w:b/>
          <w:bCs/>
          <w:color w:val="000000"/>
          <w:szCs w:val="21"/>
        </w:rPr>
      </w:pPr>
    </w:p>
    <w:p w:rsidR="00882729" w:rsidRPr="00605EBE" w:rsidRDefault="002672BA">
      <w:pPr>
        <w:rPr>
          <w:rFonts w:ascii="Simsun" w:hAnsi="Simsun" w:hint="eastAsia"/>
          <w:b/>
          <w:bCs/>
          <w:color w:val="000000"/>
          <w:szCs w:val="21"/>
        </w:rPr>
      </w:pPr>
      <w:r w:rsidRPr="00605EBE">
        <w:rPr>
          <w:rFonts w:ascii="Simsun" w:hAnsi="Simsun"/>
          <w:b/>
          <w:bCs/>
          <w:color w:val="000000"/>
          <w:szCs w:val="21"/>
        </w:rPr>
        <w:t>主办：</w:t>
      </w:r>
      <w:r w:rsidRPr="00605EBE">
        <w:rPr>
          <w:rFonts w:ascii="Simsun" w:hAnsi="Simsun" w:hint="eastAsia"/>
          <w:b/>
          <w:bCs/>
          <w:color w:val="000000"/>
          <w:szCs w:val="21"/>
        </w:rPr>
        <w:t>GBE</w:t>
      </w:r>
      <w:r w:rsidRPr="00605EBE">
        <w:rPr>
          <w:rFonts w:ascii="Simsun" w:hAnsi="Simsun"/>
          <w:b/>
          <w:bCs/>
          <w:color w:val="000000"/>
          <w:szCs w:val="21"/>
        </w:rPr>
        <w:t>（中国）</w:t>
      </w:r>
    </w:p>
    <w:p w:rsidR="002672BA" w:rsidRPr="00605EBE" w:rsidRDefault="00111991">
      <w:pPr>
        <w:rPr>
          <w:rFonts w:ascii="宋体" w:eastAsia="宋体" w:hAnsi="宋体" w:cs="宋体"/>
          <w:kern w:val="0"/>
          <w:szCs w:val="21"/>
        </w:rPr>
      </w:pPr>
      <w:r w:rsidRPr="00605EBE">
        <w:rPr>
          <w:rFonts w:ascii="Simsun" w:hAnsi="Simsun"/>
          <w:b/>
          <w:bCs/>
          <w:color w:val="000000"/>
          <w:szCs w:val="21"/>
        </w:rPr>
        <w:t>官方媒体合作伙伴</w:t>
      </w:r>
      <w:r w:rsidRPr="00605EBE">
        <w:rPr>
          <w:rFonts w:ascii="Simsun" w:hAnsi="Simsun"/>
          <w:b/>
          <w:bCs/>
          <w:color w:val="000000"/>
          <w:szCs w:val="21"/>
        </w:rPr>
        <w:t xml:space="preserve"> </w:t>
      </w:r>
      <w:r w:rsidR="002672BA" w:rsidRPr="00605EBE">
        <w:rPr>
          <w:rFonts w:ascii="Simsun" w:hAnsi="Simsun"/>
          <w:b/>
          <w:bCs/>
          <w:color w:val="000000"/>
          <w:szCs w:val="21"/>
        </w:rPr>
        <w:t>：《建筑技艺》杂志社</w:t>
      </w:r>
    </w:p>
    <w:p w:rsidR="002672BA" w:rsidRPr="00605EBE" w:rsidRDefault="002672BA">
      <w:pPr>
        <w:rPr>
          <w:rFonts w:ascii="Simsun" w:hAnsi="Simsun" w:hint="eastAsia"/>
          <w:b/>
          <w:bCs/>
          <w:color w:val="000000"/>
          <w:szCs w:val="21"/>
        </w:rPr>
      </w:pPr>
      <w:r w:rsidRPr="00605EBE">
        <w:rPr>
          <w:rFonts w:ascii="Simsun" w:hAnsi="Simsun"/>
          <w:b/>
          <w:bCs/>
          <w:color w:val="000000"/>
          <w:szCs w:val="21"/>
        </w:rPr>
        <w:t>时间：</w:t>
      </w:r>
      <w:r w:rsidRPr="00605EBE">
        <w:rPr>
          <w:rFonts w:ascii="Simsun" w:hAnsi="Simsun"/>
          <w:b/>
          <w:bCs/>
          <w:color w:val="000000"/>
          <w:szCs w:val="21"/>
        </w:rPr>
        <w:t>201</w:t>
      </w:r>
      <w:r w:rsidRPr="00605EBE">
        <w:rPr>
          <w:rFonts w:ascii="Simsun" w:hAnsi="Simsun" w:hint="eastAsia"/>
          <w:b/>
          <w:bCs/>
          <w:color w:val="000000"/>
          <w:szCs w:val="21"/>
        </w:rPr>
        <w:t>5</w:t>
      </w:r>
      <w:r w:rsidRPr="00605EBE">
        <w:rPr>
          <w:rFonts w:ascii="Simsun" w:hAnsi="Simsun"/>
          <w:b/>
          <w:bCs/>
          <w:color w:val="000000"/>
          <w:szCs w:val="21"/>
        </w:rPr>
        <w:t>年</w:t>
      </w:r>
      <w:r w:rsidRPr="00605EBE">
        <w:rPr>
          <w:rFonts w:ascii="Simsun" w:hAnsi="Simsun" w:hint="eastAsia"/>
          <w:b/>
          <w:bCs/>
          <w:color w:val="000000"/>
          <w:szCs w:val="21"/>
        </w:rPr>
        <w:t>9</w:t>
      </w:r>
      <w:r w:rsidRPr="00605EBE">
        <w:rPr>
          <w:rFonts w:ascii="Simsun" w:hAnsi="Simsun"/>
          <w:b/>
          <w:bCs/>
          <w:color w:val="000000"/>
          <w:szCs w:val="21"/>
        </w:rPr>
        <w:t>月</w:t>
      </w:r>
      <w:r w:rsidRPr="00605EBE">
        <w:rPr>
          <w:rFonts w:ascii="Simsun" w:hAnsi="Simsun" w:hint="eastAsia"/>
          <w:b/>
          <w:bCs/>
          <w:color w:val="000000"/>
          <w:szCs w:val="21"/>
        </w:rPr>
        <w:t>16</w:t>
      </w:r>
      <w:r w:rsidRPr="00605EBE">
        <w:rPr>
          <w:rFonts w:ascii="Simsun" w:hAnsi="Simsun"/>
          <w:b/>
          <w:bCs/>
          <w:color w:val="000000"/>
          <w:szCs w:val="21"/>
        </w:rPr>
        <w:t>-1</w:t>
      </w:r>
      <w:r w:rsidRPr="00605EBE">
        <w:rPr>
          <w:rFonts w:ascii="Simsun" w:hAnsi="Simsun" w:hint="eastAsia"/>
          <w:b/>
          <w:bCs/>
          <w:color w:val="000000"/>
          <w:szCs w:val="21"/>
        </w:rPr>
        <w:t>7</w:t>
      </w:r>
      <w:r w:rsidRPr="00605EBE">
        <w:rPr>
          <w:rFonts w:ascii="Simsun" w:hAnsi="Simsun"/>
          <w:b/>
          <w:bCs/>
          <w:color w:val="000000"/>
          <w:szCs w:val="21"/>
        </w:rPr>
        <w:t>日</w:t>
      </w:r>
    </w:p>
    <w:p w:rsidR="002672BA" w:rsidRPr="00605EBE" w:rsidRDefault="002672BA">
      <w:pPr>
        <w:rPr>
          <w:rFonts w:ascii="Simsun" w:hAnsi="Simsun" w:hint="eastAsia"/>
          <w:b/>
          <w:bCs/>
          <w:color w:val="000000"/>
          <w:szCs w:val="21"/>
        </w:rPr>
      </w:pPr>
      <w:r w:rsidRPr="00605EBE">
        <w:rPr>
          <w:rFonts w:ascii="Simsun" w:hAnsi="Simsun"/>
          <w:b/>
          <w:bCs/>
          <w:color w:val="000000"/>
          <w:szCs w:val="21"/>
        </w:rPr>
        <w:t>地点：上海</w:t>
      </w:r>
    </w:p>
    <w:p w:rsidR="002672BA" w:rsidRDefault="002672BA">
      <w:pPr>
        <w:rPr>
          <w:rFonts w:ascii="Simsun" w:hAnsi="Simsun" w:hint="eastAsia"/>
          <w:b/>
          <w:bCs/>
          <w:color w:val="000000"/>
          <w:szCs w:val="21"/>
        </w:rPr>
      </w:pPr>
    </w:p>
    <w:p w:rsidR="00605EBE" w:rsidRPr="00605EBE" w:rsidRDefault="00605EBE">
      <w:pPr>
        <w:rPr>
          <w:rFonts w:ascii="Simsun" w:hAnsi="Simsun" w:hint="eastAsia"/>
          <w:b/>
          <w:bCs/>
          <w:color w:val="000000"/>
          <w:szCs w:val="21"/>
        </w:rPr>
      </w:pPr>
    </w:p>
    <w:p w:rsidR="00605EBE" w:rsidRPr="00605EBE" w:rsidRDefault="00B77E6D">
      <w:pPr>
        <w:rPr>
          <w:rFonts w:ascii="Simsun" w:hAnsi="Simsun" w:hint="eastAsia"/>
          <w:b/>
          <w:bCs/>
          <w:color w:val="000000"/>
          <w:szCs w:val="21"/>
        </w:rPr>
      </w:pPr>
      <w:r>
        <w:rPr>
          <w:rFonts w:ascii="Simsun" w:hAnsi="Simsun" w:hint="eastAsia"/>
          <w:b/>
          <w:bCs/>
          <w:color w:val="000000"/>
          <w:szCs w:val="21"/>
        </w:rPr>
        <w:t>一、</w:t>
      </w:r>
      <w:r w:rsidR="002672BA" w:rsidRPr="00605EBE">
        <w:rPr>
          <w:rFonts w:ascii="Simsun" w:hAnsi="Simsun"/>
          <w:b/>
          <w:bCs/>
          <w:color w:val="000000"/>
          <w:szCs w:val="21"/>
        </w:rPr>
        <w:t>论坛主旨</w:t>
      </w:r>
    </w:p>
    <w:p w:rsidR="002672BA" w:rsidRPr="00605EBE" w:rsidRDefault="002672BA">
      <w:pPr>
        <w:rPr>
          <w:rFonts w:ascii="Simsun" w:hAnsi="Simsun" w:hint="eastAsia"/>
          <w:bCs/>
          <w:color w:val="000000"/>
          <w:szCs w:val="21"/>
        </w:rPr>
      </w:pPr>
      <w:r w:rsidRPr="00605EBE">
        <w:rPr>
          <w:rFonts w:ascii="Simsun" w:hAnsi="Simsun" w:hint="eastAsia"/>
          <w:bCs/>
          <w:color w:val="000000"/>
          <w:szCs w:val="21"/>
        </w:rPr>
        <w:t>今年的综合体论坛将聚焦“后综合体时代”，从城市文化设施与商业开发的关系、互联网思维对商业实体建筑的关联作用两个线索入手从既有商业建筑再开发、历史遗存建筑改造技艺、城市规划更新、绿色可持续化策略、互联思维设计创新、智慧微城市体系探索等视角以及在可以预见的未来，城市综合商业设施在不同层面即将出现的演变趋势。</w:t>
      </w:r>
    </w:p>
    <w:p w:rsidR="00605EBE" w:rsidRPr="00605EBE" w:rsidRDefault="00605EBE">
      <w:pPr>
        <w:rPr>
          <w:rFonts w:ascii="Simsun" w:hAnsi="Simsun" w:hint="eastAsia"/>
          <w:bCs/>
          <w:color w:val="000000"/>
          <w:szCs w:val="21"/>
        </w:rPr>
      </w:pPr>
    </w:p>
    <w:p w:rsidR="00605EBE" w:rsidRPr="00605EBE" w:rsidRDefault="00B77E6D" w:rsidP="00605EBE">
      <w:pPr>
        <w:rPr>
          <w:rFonts w:ascii="Simsun" w:hAnsi="Simsun" w:hint="eastAsia"/>
          <w:b/>
          <w:bCs/>
          <w:color w:val="000000"/>
          <w:szCs w:val="21"/>
        </w:rPr>
      </w:pPr>
      <w:r>
        <w:rPr>
          <w:rFonts w:ascii="Simsun" w:hAnsi="Simsun" w:hint="eastAsia"/>
          <w:b/>
          <w:bCs/>
          <w:color w:val="000000"/>
          <w:szCs w:val="21"/>
        </w:rPr>
        <w:t>二、</w:t>
      </w:r>
      <w:r w:rsidR="00605EBE" w:rsidRPr="00605EBE">
        <w:rPr>
          <w:rFonts w:ascii="Simsun" w:hAnsi="Simsun" w:hint="eastAsia"/>
          <w:b/>
          <w:bCs/>
          <w:color w:val="000000"/>
          <w:szCs w:val="21"/>
        </w:rPr>
        <w:t>论坛模式</w:t>
      </w:r>
    </w:p>
    <w:p w:rsidR="00605EBE" w:rsidRPr="00605EBE" w:rsidRDefault="00605EBE" w:rsidP="00605EBE">
      <w:pPr>
        <w:pStyle w:val="Default"/>
        <w:rPr>
          <w:rFonts w:ascii="微软雅黑" w:eastAsia="微软雅黑" w:cs="微软雅黑" w:hint="eastAsia"/>
          <w:sz w:val="21"/>
          <w:szCs w:val="21"/>
        </w:rPr>
      </w:pPr>
      <w:r w:rsidRPr="00605EBE">
        <w:rPr>
          <w:sz w:val="21"/>
          <w:szCs w:val="21"/>
        </w:rPr>
        <w:t></w:t>
      </w:r>
      <w:r w:rsidRPr="00605EBE">
        <w:rPr>
          <w:sz w:val="21"/>
          <w:szCs w:val="21"/>
        </w:rPr>
        <w:t>闭门论坛的大师级演讲团及权威评委会</w:t>
      </w:r>
      <w:r w:rsidRPr="00605EBE">
        <w:rPr>
          <w:rFonts w:ascii="微软雅黑" w:eastAsia="微软雅黑" w:cs="微软雅黑" w:hint="eastAsia"/>
          <w:sz w:val="21"/>
          <w:szCs w:val="21"/>
        </w:rPr>
        <w:t>——聆听智者的智慧。</w:t>
      </w:r>
    </w:p>
    <w:p w:rsidR="00605EBE" w:rsidRPr="00605EBE" w:rsidRDefault="00605EBE" w:rsidP="00605EBE">
      <w:pPr>
        <w:pStyle w:val="Default"/>
        <w:rPr>
          <w:rFonts w:ascii="微软雅黑" w:eastAsia="微软雅黑" w:cs="微软雅黑" w:hint="eastAsia"/>
          <w:sz w:val="21"/>
          <w:szCs w:val="21"/>
        </w:rPr>
      </w:pPr>
      <w:r w:rsidRPr="00605EBE">
        <w:rPr>
          <w:sz w:val="21"/>
          <w:szCs w:val="21"/>
        </w:rPr>
        <w:t></w:t>
      </w:r>
      <w:r w:rsidRPr="00605EBE">
        <w:rPr>
          <w:sz w:val="21"/>
          <w:szCs w:val="21"/>
        </w:rPr>
        <w:t>开放式的与题讲座及讨论</w:t>
      </w:r>
      <w:r w:rsidRPr="00605EBE">
        <w:rPr>
          <w:rFonts w:ascii="微软雅黑" w:eastAsia="微软雅黑" w:cs="微软雅黑" w:hint="eastAsia"/>
          <w:sz w:val="21"/>
          <w:szCs w:val="21"/>
        </w:rPr>
        <w:t>——让不同领域的与业人士各展所长。</w:t>
      </w:r>
    </w:p>
    <w:p w:rsidR="00605EBE" w:rsidRPr="00605EBE" w:rsidRDefault="00605EBE" w:rsidP="00605EBE">
      <w:pPr>
        <w:pStyle w:val="Default"/>
        <w:rPr>
          <w:rFonts w:ascii="微软雅黑" w:eastAsia="微软雅黑" w:cs="微软雅黑" w:hint="eastAsia"/>
          <w:sz w:val="21"/>
          <w:szCs w:val="21"/>
        </w:rPr>
      </w:pPr>
      <w:r w:rsidRPr="00605EBE">
        <w:rPr>
          <w:sz w:val="21"/>
          <w:szCs w:val="21"/>
        </w:rPr>
        <w:t></w:t>
      </w:r>
      <w:r w:rsidRPr="00605EBE">
        <w:rPr>
          <w:sz w:val="21"/>
          <w:szCs w:val="21"/>
        </w:rPr>
        <w:t>项目及产品</w:t>
      </w:r>
      <w:proofErr w:type="gramStart"/>
      <w:r w:rsidRPr="00605EBE">
        <w:rPr>
          <w:sz w:val="21"/>
          <w:szCs w:val="21"/>
        </w:rPr>
        <w:t>互动评选</w:t>
      </w:r>
      <w:proofErr w:type="gramEnd"/>
      <w:r w:rsidRPr="00605EBE">
        <w:rPr>
          <w:rFonts w:ascii="微软雅黑" w:eastAsia="微软雅黑" w:cs="微软雅黑" w:hint="eastAsia"/>
          <w:sz w:val="21"/>
          <w:szCs w:val="21"/>
        </w:rPr>
        <w:t>——向与会者</w:t>
      </w:r>
      <w:proofErr w:type="gramStart"/>
      <w:r w:rsidRPr="00605EBE">
        <w:rPr>
          <w:rFonts w:ascii="微软雅黑" w:eastAsia="微软雅黑" w:cs="微软雅黑" w:hint="eastAsia"/>
          <w:sz w:val="21"/>
          <w:szCs w:val="21"/>
        </w:rPr>
        <w:t>详述您</w:t>
      </w:r>
      <w:proofErr w:type="gramEnd"/>
      <w:r w:rsidRPr="00605EBE">
        <w:rPr>
          <w:rFonts w:ascii="微软雅黑" w:eastAsia="微软雅黑" w:cs="微软雅黑" w:hint="eastAsia"/>
          <w:sz w:val="21"/>
          <w:szCs w:val="21"/>
        </w:rPr>
        <w:t>的产品从而赢得评委会大奖。</w:t>
      </w:r>
    </w:p>
    <w:p w:rsidR="00605EBE" w:rsidRPr="00605EBE" w:rsidRDefault="00605EBE" w:rsidP="00605EBE">
      <w:pPr>
        <w:pStyle w:val="Default"/>
        <w:rPr>
          <w:rFonts w:ascii="微软雅黑" w:eastAsia="微软雅黑" w:cs="微软雅黑" w:hint="eastAsia"/>
          <w:sz w:val="21"/>
          <w:szCs w:val="21"/>
        </w:rPr>
      </w:pPr>
      <w:r w:rsidRPr="00605EBE">
        <w:rPr>
          <w:sz w:val="21"/>
          <w:szCs w:val="21"/>
        </w:rPr>
        <w:t></w:t>
      </w:r>
      <w:r w:rsidRPr="00605EBE">
        <w:rPr>
          <w:sz w:val="21"/>
          <w:szCs w:val="21"/>
        </w:rPr>
        <w:t>精挑细选的参会嘉宾</w:t>
      </w:r>
      <w:r w:rsidRPr="00605EBE">
        <w:rPr>
          <w:rFonts w:ascii="微软雅黑" w:eastAsia="微软雅黑" w:cs="微软雅黑" w:hint="eastAsia"/>
          <w:sz w:val="21"/>
          <w:szCs w:val="21"/>
        </w:rPr>
        <w:t>——确保活动的与业性及针对性。</w:t>
      </w:r>
    </w:p>
    <w:p w:rsidR="00605EBE" w:rsidRPr="00605EBE" w:rsidRDefault="00605EBE" w:rsidP="00605EBE">
      <w:pPr>
        <w:pStyle w:val="Default"/>
        <w:rPr>
          <w:rFonts w:ascii="微软雅黑" w:eastAsia="微软雅黑" w:cs="微软雅黑" w:hint="eastAsia"/>
          <w:sz w:val="21"/>
          <w:szCs w:val="21"/>
        </w:rPr>
      </w:pPr>
      <w:r w:rsidRPr="00605EBE">
        <w:rPr>
          <w:sz w:val="21"/>
          <w:szCs w:val="21"/>
        </w:rPr>
        <w:t></w:t>
      </w:r>
      <w:r w:rsidRPr="005819E4">
        <w:rPr>
          <w:rFonts w:hint="eastAsia"/>
          <w:sz w:val="21"/>
          <w:szCs w:val="21"/>
        </w:rPr>
        <w:t>面对面的高端沟通</w:t>
      </w:r>
      <w:r w:rsidRPr="00605EBE">
        <w:rPr>
          <w:rFonts w:ascii="微软雅黑" w:eastAsia="微软雅黑" w:cs="微软雅黑" w:hint="eastAsia"/>
          <w:sz w:val="21"/>
          <w:szCs w:val="21"/>
        </w:rPr>
        <w:t>——更有效的商业机会并扩大人脉。</w:t>
      </w:r>
    </w:p>
    <w:p w:rsidR="00605EBE" w:rsidRPr="00605EBE" w:rsidRDefault="00605EBE" w:rsidP="00605EBE">
      <w:pPr>
        <w:pStyle w:val="Default"/>
        <w:rPr>
          <w:rFonts w:ascii="微软雅黑" w:eastAsia="微软雅黑" w:cs="微软雅黑" w:hint="eastAsia"/>
          <w:sz w:val="21"/>
          <w:szCs w:val="21"/>
        </w:rPr>
      </w:pPr>
    </w:p>
    <w:p w:rsidR="00605EBE" w:rsidRPr="00605EBE" w:rsidRDefault="00B77E6D" w:rsidP="00605EBE">
      <w:pPr>
        <w:rPr>
          <w:rFonts w:ascii="Simsun" w:hAnsi="Simsun" w:hint="eastAsia"/>
          <w:b/>
          <w:bCs/>
          <w:color w:val="000000"/>
          <w:szCs w:val="21"/>
        </w:rPr>
      </w:pPr>
      <w:r>
        <w:rPr>
          <w:rFonts w:ascii="Simsun" w:hAnsi="Simsun" w:hint="eastAsia"/>
          <w:b/>
          <w:bCs/>
          <w:color w:val="000000"/>
          <w:szCs w:val="21"/>
        </w:rPr>
        <w:t>三、</w:t>
      </w:r>
      <w:r w:rsidR="00605EBE" w:rsidRPr="00605EBE">
        <w:rPr>
          <w:rFonts w:ascii="Simsun" w:hAnsi="Simsun" w:hint="eastAsia"/>
          <w:b/>
          <w:bCs/>
          <w:color w:val="000000"/>
          <w:szCs w:val="21"/>
        </w:rPr>
        <w:t>演讲嘉宾</w:t>
      </w:r>
    </w:p>
    <w:tbl>
      <w:tblPr>
        <w:tblStyle w:val="a5"/>
        <w:tblW w:w="0" w:type="auto"/>
        <w:tblLook w:val="04A0"/>
      </w:tblPr>
      <w:tblGrid>
        <w:gridCol w:w="2660"/>
        <w:gridCol w:w="2551"/>
        <w:gridCol w:w="3311"/>
      </w:tblGrid>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
                <w:bCs/>
                <w:color w:val="000000"/>
                <w:szCs w:val="21"/>
              </w:rPr>
              <w:lastRenderedPageBreak/>
              <w:t>Company</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
                <w:bCs/>
                <w:color w:val="000000"/>
                <w:szCs w:val="21"/>
              </w:rPr>
              <w:t>Title</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b/>
                <w:bCs/>
                <w:color w:val="000000"/>
                <w:szCs w:val="21"/>
              </w:rPr>
              <w:t>Speech content</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bCs/>
                <w:color w:val="000000"/>
                <w:szCs w:val="21"/>
              </w:rPr>
              <w:t>Oval Partnership</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董事</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文化综合体（远洋太古里和上海梦中心）</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bCs/>
                <w:color w:val="000000"/>
                <w:szCs w:val="21"/>
              </w:rPr>
              <w:t>NBBJ</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亚洲事务总监</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互联网思维下的创新设计</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bCs/>
                <w:color w:val="000000"/>
                <w:szCs w:val="21"/>
              </w:rPr>
              <w:t>Chapman Taylor</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执行董事</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旧建筑的商业改造</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bCs/>
                <w:color w:val="000000"/>
                <w:szCs w:val="21"/>
              </w:rPr>
              <w:t>Foster and Partners</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合伙人</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上海外滩金融中心</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新世界中国地产</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设计总监</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互联网思维下的创新设计</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证大房产</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副总裁</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互联网或文化二选</w:t>
            </w:r>
            <w:proofErr w:type="gramStart"/>
            <w:r w:rsidRPr="00605EBE">
              <w:rPr>
                <w:rFonts w:ascii="Simsun" w:hAnsi="Simsun" w:hint="eastAsia"/>
                <w:bCs/>
                <w:color w:val="000000"/>
                <w:szCs w:val="21"/>
              </w:rPr>
              <w:t>一</w:t>
            </w:r>
            <w:proofErr w:type="gramEnd"/>
          </w:p>
        </w:tc>
      </w:tr>
      <w:tr w:rsidR="00605EBE" w:rsidRPr="00605EBE" w:rsidTr="005A36E2">
        <w:tc>
          <w:tcPr>
            <w:tcW w:w="2660" w:type="dxa"/>
          </w:tcPr>
          <w:p w:rsidR="00605EBE" w:rsidRPr="00605EBE" w:rsidRDefault="00605EBE" w:rsidP="005A36E2">
            <w:pPr>
              <w:rPr>
                <w:rFonts w:ascii="Simsun" w:hAnsi="Simsun" w:hint="eastAsia"/>
                <w:bCs/>
                <w:color w:val="000000"/>
                <w:szCs w:val="21"/>
              </w:rPr>
            </w:pPr>
            <w:proofErr w:type="gramStart"/>
            <w:r w:rsidRPr="00605EBE">
              <w:rPr>
                <w:rFonts w:ascii="Simsun" w:hAnsi="Simsun" w:hint="eastAsia"/>
                <w:bCs/>
                <w:color w:val="000000"/>
                <w:szCs w:val="21"/>
              </w:rPr>
              <w:t>联实建筑工程</w:t>
            </w:r>
            <w:proofErr w:type="gramEnd"/>
            <w:r w:rsidRPr="00605EBE">
              <w:rPr>
                <w:rFonts w:ascii="Simsun" w:hAnsi="Simsun" w:hint="eastAsia"/>
                <w:bCs/>
                <w:color w:val="000000"/>
                <w:szCs w:val="21"/>
              </w:rPr>
              <w:t>（上海）有限公司</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城市更新总监</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群雄崛起时代的绿色竞争力培养</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万通地产</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公司副总经理，研究院院长</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万通立体城市</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绿地集团</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技术研发部总监</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智慧城市建设</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上海金港北外滩置业有限公司</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设计总监</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超高层</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万达商业规划院</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商业规划院常务副院长</w:t>
            </w:r>
          </w:p>
        </w:tc>
        <w:tc>
          <w:tcPr>
            <w:tcW w:w="3311" w:type="dxa"/>
            <w:vMerge w:val="restart"/>
          </w:tcPr>
          <w:p w:rsidR="00605EBE" w:rsidRPr="00605EBE" w:rsidRDefault="00605EBE" w:rsidP="005A36E2">
            <w:pPr>
              <w:rPr>
                <w:rFonts w:ascii="Simsun" w:hAnsi="Simsun" w:hint="eastAsia"/>
                <w:bCs/>
                <w:color w:val="000000"/>
                <w:szCs w:val="21"/>
              </w:rPr>
            </w:pPr>
          </w:p>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文化综合体</w:t>
            </w:r>
            <w:r w:rsidRPr="00605EBE">
              <w:rPr>
                <w:rFonts w:ascii="Simsun" w:hAnsi="Simsun" w:hint="eastAsia"/>
                <w:bCs/>
                <w:color w:val="000000"/>
                <w:szCs w:val="21"/>
              </w:rPr>
              <w:t xml:space="preserve"> </w:t>
            </w:r>
            <w:r w:rsidRPr="00605EBE">
              <w:rPr>
                <w:rFonts w:ascii="Simsun" w:hAnsi="Simsun" w:hint="eastAsia"/>
                <w:bCs/>
                <w:color w:val="000000"/>
                <w:szCs w:val="21"/>
              </w:rPr>
              <w:t>武汉</w:t>
            </w:r>
            <w:proofErr w:type="gramStart"/>
            <w:r w:rsidRPr="00605EBE">
              <w:rPr>
                <w:rFonts w:ascii="Simsun" w:hAnsi="Simsun" w:hint="eastAsia"/>
                <w:bCs/>
                <w:color w:val="000000"/>
                <w:szCs w:val="21"/>
              </w:rPr>
              <w:t>汉</w:t>
            </w:r>
            <w:proofErr w:type="gramEnd"/>
            <w:r w:rsidRPr="00605EBE">
              <w:rPr>
                <w:rFonts w:ascii="Simsun" w:hAnsi="Simsun" w:hint="eastAsia"/>
                <w:bCs/>
                <w:color w:val="000000"/>
                <w:szCs w:val="21"/>
              </w:rPr>
              <w:t>街</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武汉万达地产</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副总经理，文化项目公司规划组负责人</w:t>
            </w:r>
          </w:p>
        </w:tc>
        <w:tc>
          <w:tcPr>
            <w:tcW w:w="3311" w:type="dxa"/>
            <w:vMerge/>
          </w:tcPr>
          <w:p w:rsidR="00605EBE" w:rsidRPr="00605EBE" w:rsidRDefault="00605EBE" w:rsidP="005A36E2">
            <w:pPr>
              <w:rPr>
                <w:rFonts w:ascii="Simsun" w:hAnsi="Simsun" w:hint="eastAsia"/>
                <w:bCs/>
                <w:color w:val="000000"/>
                <w:szCs w:val="21"/>
              </w:rPr>
            </w:pP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上海梦中心创意文化发展有限公司</w:t>
            </w:r>
          </w:p>
        </w:tc>
        <w:tc>
          <w:tcPr>
            <w:tcW w:w="255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上海梦想中心</w:t>
            </w:r>
            <w:r w:rsidRPr="00605EBE">
              <w:rPr>
                <w:rFonts w:ascii="Simsun" w:hAnsi="Simsun" w:hint="eastAsia"/>
                <w:bCs/>
                <w:color w:val="000000"/>
                <w:szCs w:val="21"/>
              </w:rPr>
              <w:t>-</w:t>
            </w:r>
            <w:r w:rsidRPr="00605EBE">
              <w:rPr>
                <w:rFonts w:ascii="Simsun" w:hAnsi="Simsun" w:hint="eastAsia"/>
                <w:bCs/>
                <w:color w:val="000000"/>
                <w:szCs w:val="21"/>
              </w:rPr>
              <w:t>高级项目建筑师</w:t>
            </w:r>
          </w:p>
        </w:tc>
        <w:tc>
          <w:tcPr>
            <w:tcW w:w="3311"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上海梦中心</w:t>
            </w:r>
          </w:p>
        </w:tc>
      </w:tr>
      <w:tr w:rsidR="00605EBE" w:rsidRPr="00605EBE" w:rsidTr="005A36E2">
        <w:tc>
          <w:tcPr>
            <w:tcW w:w="2660" w:type="dxa"/>
          </w:tcPr>
          <w:p w:rsidR="00605EBE" w:rsidRPr="00605EBE" w:rsidRDefault="00605EBE" w:rsidP="005A36E2">
            <w:pPr>
              <w:rPr>
                <w:rFonts w:ascii="Simsun" w:hAnsi="Simsun" w:hint="eastAsia"/>
                <w:bCs/>
                <w:color w:val="000000"/>
                <w:szCs w:val="21"/>
              </w:rPr>
            </w:pPr>
            <w:r w:rsidRPr="00605EBE">
              <w:rPr>
                <w:rFonts w:ascii="Simsun" w:hAnsi="Simsun" w:hint="eastAsia"/>
                <w:bCs/>
                <w:color w:val="000000"/>
                <w:szCs w:val="21"/>
              </w:rPr>
              <w:t>等…</w:t>
            </w:r>
          </w:p>
        </w:tc>
        <w:tc>
          <w:tcPr>
            <w:tcW w:w="2551" w:type="dxa"/>
          </w:tcPr>
          <w:p w:rsidR="00605EBE" w:rsidRPr="00605EBE" w:rsidRDefault="00605EBE" w:rsidP="005A36E2">
            <w:pPr>
              <w:rPr>
                <w:rFonts w:ascii="Simsun" w:hAnsi="Simsun" w:hint="eastAsia"/>
                <w:bCs/>
                <w:color w:val="000000"/>
                <w:szCs w:val="21"/>
              </w:rPr>
            </w:pPr>
          </w:p>
        </w:tc>
        <w:tc>
          <w:tcPr>
            <w:tcW w:w="3311" w:type="dxa"/>
          </w:tcPr>
          <w:p w:rsidR="00605EBE" w:rsidRPr="00605EBE" w:rsidRDefault="00605EBE" w:rsidP="005A36E2">
            <w:pPr>
              <w:rPr>
                <w:rFonts w:ascii="Simsun" w:hAnsi="Simsun" w:hint="eastAsia"/>
                <w:bCs/>
                <w:color w:val="000000"/>
                <w:szCs w:val="21"/>
              </w:rPr>
            </w:pPr>
          </w:p>
        </w:tc>
      </w:tr>
    </w:tbl>
    <w:p w:rsidR="002672BA" w:rsidRPr="00605EBE" w:rsidRDefault="002672BA" w:rsidP="005819E4">
      <w:pPr>
        <w:adjustRightInd w:val="0"/>
        <w:snapToGrid w:val="0"/>
        <w:spacing w:beforeLines="50" w:line="288" w:lineRule="auto"/>
        <w:jc w:val="left"/>
        <w:rPr>
          <w:rFonts w:ascii="Simsun" w:hAnsi="Simsun" w:hint="eastAsia"/>
          <w:b/>
          <w:bCs/>
          <w:color w:val="000000"/>
          <w:szCs w:val="21"/>
        </w:rPr>
      </w:pPr>
    </w:p>
    <w:p w:rsidR="00502AD8" w:rsidRDefault="00B77E6D" w:rsidP="005819E4">
      <w:pPr>
        <w:adjustRightInd w:val="0"/>
        <w:snapToGrid w:val="0"/>
        <w:spacing w:beforeLines="50" w:line="288" w:lineRule="auto"/>
        <w:jc w:val="left"/>
        <w:rPr>
          <w:rFonts w:ascii="Simsun" w:hAnsi="Simsun" w:hint="eastAsia"/>
          <w:b/>
          <w:bCs/>
          <w:color w:val="000000"/>
          <w:szCs w:val="21"/>
        </w:rPr>
      </w:pPr>
      <w:r>
        <w:rPr>
          <w:rFonts w:ascii="Simsun" w:hAnsi="Simsun" w:hint="eastAsia"/>
          <w:b/>
          <w:bCs/>
          <w:color w:val="000000"/>
          <w:szCs w:val="21"/>
        </w:rPr>
        <w:t>四、</w:t>
      </w:r>
      <w:r w:rsidR="002672BA" w:rsidRPr="00605EBE">
        <w:rPr>
          <w:rFonts w:ascii="Simsun" w:hAnsi="Simsun"/>
          <w:b/>
          <w:bCs/>
          <w:color w:val="000000"/>
          <w:szCs w:val="21"/>
        </w:rPr>
        <w:t>与会嘉宾</w:t>
      </w:r>
    </w:p>
    <w:p w:rsidR="002672BA" w:rsidRPr="00605EBE" w:rsidRDefault="001039C0" w:rsidP="005819E4">
      <w:pPr>
        <w:adjustRightInd w:val="0"/>
        <w:snapToGrid w:val="0"/>
        <w:spacing w:beforeLines="50" w:line="288" w:lineRule="auto"/>
        <w:jc w:val="left"/>
        <w:rPr>
          <w:rFonts w:ascii="微软雅黑" w:eastAsia="微软雅黑" w:hAnsi="微软雅黑"/>
          <w:szCs w:val="21"/>
        </w:rPr>
      </w:pPr>
      <w:r w:rsidRPr="00605EBE">
        <w:rPr>
          <w:rFonts w:ascii="Simsun" w:hAnsi="Simsun" w:hint="eastAsia"/>
          <w:bCs/>
          <w:color w:val="000000"/>
          <w:szCs w:val="21"/>
        </w:rPr>
        <w:t>论坛</w:t>
      </w:r>
      <w:r w:rsidR="002672BA" w:rsidRPr="00605EBE">
        <w:rPr>
          <w:rFonts w:ascii="Simsun" w:hAnsi="Simsun" w:hint="eastAsia"/>
          <w:bCs/>
          <w:color w:val="000000"/>
          <w:szCs w:val="21"/>
        </w:rPr>
        <w:t>聚集</w:t>
      </w:r>
      <w:r w:rsidR="002672BA" w:rsidRPr="00605EBE">
        <w:rPr>
          <w:rFonts w:ascii="Simsun" w:hAnsi="Simsun" w:hint="eastAsia"/>
          <w:bCs/>
          <w:color w:val="000000"/>
          <w:szCs w:val="21"/>
        </w:rPr>
        <w:t>300</w:t>
      </w:r>
      <w:r w:rsidR="002672BA" w:rsidRPr="00605EBE">
        <w:rPr>
          <w:rFonts w:ascii="Simsun" w:hAnsi="Simsun" w:hint="eastAsia"/>
          <w:bCs/>
          <w:color w:val="000000"/>
          <w:szCs w:val="21"/>
        </w:rPr>
        <w:t>多位行业决策者与专家参与，其中</w:t>
      </w:r>
      <w:r w:rsidR="002672BA" w:rsidRPr="00605EBE">
        <w:rPr>
          <w:rFonts w:ascii="Simsun" w:hAnsi="Simsun" w:hint="eastAsia"/>
          <w:bCs/>
          <w:color w:val="000000"/>
          <w:szCs w:val="21"/>
        </w:rPr>
        <w:t>70%</w:t>
      </w:r>
      <w:r w:rsidR="002672BA" w:rsidRPr="00605EBE">
        <w:rPr>
          <w:rFonts w:ascii="Simsun" w:hAnsi="Simsun" w:hint="eastAsia"/>
          <w:bCs/>
          <w:color w:val="000000"/>
          <w:szCs w:val="21"/>
        </w:rPr>
        <w:t>来自商业地产开发商与运营商、</w:t>
      </w:r>
      <w:r w:rsidR="002672BA" w:rsidRPr="00605EBE">
        <w:rPr>
          <w:rFonts w:ascii="Simsun" w:hAnsi="Simsun" w:hint="eastAsia"/>
          <w:bCs/>
          <w:color w:val="000000"/>
          <w:szCs w:val="21"/>
        </w:rPr>
        <w:t>15%</w:t>
      </w:r>
      <w:r w:rsidR="002672BA" w:rsidRPr="00605EBE">
        <w:rPr>
          <w:rFonts w:ascii="Simsun" w:hAnsi="Simsun" w:hint="eastAsia"/>
          <w:bCs/>
          <w:color w:val="000000"/>
          <w:szCs w:val="21"/>
        </w:rPr>
        <w:t>来自商业地产建筑规划</w:t>
      </w:r>
      <w:r w:rsidR="002672BA" w:rsidRPr="00605EBE">
        <w:rPr>
          <w:rFonts w:ascii="Simsun" w:hAnsi="Simsun" w:hint="eastAsia"/>
          <w:bCs/>
          <w:color w:val="000000"/>
          <w:szCs w:val="21"/>
        </w:rPr>
        <w:t>/</w:t>
      </w:r>
      <w:r w:rsidR="002672BA" w:rsidRPr="00605EBE">
        <w:rPr>
          <w:rFonts w:ascii="Simsun" w:hAnsi="Simsun" w:hint="eastAsia"/>
          <w:bCs/>
          <w:color w:val="000000"/>
          <w:szCs w:val="21"/>
        </w:rPr>
        <w:t>工程设计企业、</w:t>
      </w:r>
      <w:r w:rsidR="002672BA" w:rsidRPr="00605EBE">
        <w:rPr>
          <w:rFonts w:ascii="Simsun" w:hAnsi="Simsun" w:hint="eastAsia"/>
          <w:bCs/>
          <w:color w:val="000000"/>
          <w:szCs w:val="21"/>
        </w:rPr>
        <w:t>10%</w:t>
      </w:r>
      <w:r w:rsidR="002672BA" w:rsidRPr="00605EBE">
        <w:rPr>
          <w:rFonts w:ascii="Simsun" w:hAnsi="Simsun" w:hint="eastAsia"/>
          <w:bCs/>
          <w:color w:val="000000"/>
          <w:szCs w:val="21"/>
        </w:rPr>
        <w:t>的咨询机构及多家中外媒体支持并报道本次峰会</w:t>
      </w:r>
      <w:r w:rsidRPr="00605EBE">
        <w:rPr>
          <w:rFonts w:ascii="Simsun" w:hAnsi="Simsun" w:hint="eastAsia"/>
          <w:bCs/>
          <w:color w:val="000000"/>
          <w:szCs w:val="21"/>
        </w:rPr>
        <w:t>、</w:t>
      </w:r>
      <w:r w:rsidRPr="00605EBE">
        <w:rPr>
          <w:rFonts w:ascii="Simsun" w:hAnsi="Simsun" w:hint="eastAsia"/>
          <w:bCs/>
          <w:color w:val="000000"/>
          <w:szCs w:val="21"/>
        </w:rPr>
        <w:t>5%</w:t>
      </w:r>
      <w:r w:rsidRPr="00605EBE">
        <w:rPr>
          <w:rFonts w:ascii="Simsun" w:hAnsi="Simsun" w:hint="eastAsia"/>
          <w:bCs/>
          <w:color w:val="000000"/>
          <w:szCs w:val="21"/>
        </w:rPr>
        <w:t>来自产品及方案提供商</w:t>
      </w:r>
      <w:r w:rsidR="002672BA" w:rsidRPr="00605EBE">
        <w:rPr>
          <w:rFonts w:ascii="Simsun" w:hAnsi="Simsun" w:hint="eastAsia"/>
          <w:bCs/>
          <w:color w:val="000000"/>
          <w:szCs w:val="21"/>
        </w:rPr>
        <w:t>。</w:t>
      </w:r>
    </w:p>
    <w:p w:rsidR="002672BA" w:rsidRPr="00605EBE" w:rsidRDefault="00605EBE">
      <w:pPr>
        <w:rPr>
          <w:rFonts w:ascii="Simsun" w:hAnsi="Simsun" w:hint="eastAsia"/>
          <w:b/>
          <w:bCs/>
          <w:color w:val="000000"/>
          <w:szCs w:val="21"/>
        </w:rPr>
      </w:pPr>
      <w:r w:rsidRPr="00605EBE">
        <w:rPr>
          <w:rFonts w:ascii="Simsun" w:hAnsi="Simsun" w:hint="eastAsia"/>
          <w:b/>
          <w:bCs/>
          <w:noProof/>
          <w:color w:val="000000"/>
          <w:szCs w:val="21"/>
        </w:rPr>
        <w:drawing>
          <wp:inline distT="0" distB="0" distL="0" distR="0">
            <wp:extent cx="5274310" cy="2966085"/>
            <wp:effectExtent l="19050" t="0" r="2540" b="0"/>
            <wp:docPr id="3" name="图片 3" descr="2015 URBAN SP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URBAN SPK-3.jpg"/>
                    <pic:cNvPicPr/>
                  </pic:nvPicPr>
                  <pic:blipFill>
                    <a:blip r:embed="rId8" cstate="print"/>
                    <a:stretch>
                      <a:fillRect/>
                    </a:stretch>
                  </pic:blipFill>
                  <pic:spPr>
                    <a:xfrm>
                      <a:off x="0" y="0"/>
                      <a:ext cx="5274310" cy="2966085"/>
                    </a:xfrm>
                    <a:prstGeom prst="rect">
                      <a:avLst/>
                    </a:prstGeom>
                  </pic:spPr>
                </pic:pic>
              </a:graphicData>
            </a:graphic>
          </wp:inline>
        </w:drawing>
      </w:r>
    </w:p>
    <w:p w:rsidR="001039C0" w:rsidRPr="00605EBE" w:rsidRDefault="001039C0" w:rsidP="001039C0">
      <w:pPr>
        <w:rPr>
          <w:rFonts w:ascii="Simsun" w:hAnsi="Simsun" w:hint="eastAsia"/>
          <w:bCs/>
          <w:color w:val="000000"/>
          <w:szCs w:val="21"/>
        </w:rPr>
      </w:pPr>
    </w:p>
    <w:p w:rsidR="00605EBE" w:rsidRPr="00605EBE" w:rsidRDefault="00B77E6D" w:rsidP="00605EBE">
      <w:pPr>
        <w:rPr>
          <w:rFonts w:ascii="Simsun" w:hAnsi="Simsun" w:hint="eastAsia"/>
          <w:b/>
          <w:bCs/>
          <w:color w:val="000000"/>
          <w:szCs w:val="21"/>
        </w:rPr>
      </w:pPr>
      <w:r>
        <w:rPr>
          <w:rFonts w:ascii="Simsun" w:hAnsi="Simsun" w:hint="eastAsia"/>
          <w:b/>
          <w:bCs/>
          <w:color w:val="000000"/>
          <w:szCs w:val="21"/>
        </w:rPr>
        <w:lastRenderedPageBreak/>
        <w:t>五、</w:t>
      </w:r>
      <w:r w:rsidR="00605EBE" w:rsidRPr="00605EBE">
        <w:rPr>
          <w:rFonts w:ascii="Simsun" w:hAnsi="Simsun"/>
          <w:b/>
          <w:bCs/>
          <w:color w:val="000000"/>
          <w:szCs w:val="21"/>
        </w:rPr>
        <w:t>报名事项</w:t>
      </w:r>
    </w:p>
    <w:p w:rsidR="00605EBE" w:rsidRPr="00605EBE" w:rsidRDefault="00605EBE" w:rsidP="00605EBE">
      <w:pPr>
        <w:widowControl/>
        <w:jc w:val="left"/>
        <w:rPr>
          <w:rFonts w:ascii="Simsun" w:hAnsi="Simsun" w:hint="eastAsia"/>
          <w:bCs/>
          <w:color w:val="000000"/>
          <w:szCs w:val="21"/>
        </w:rPr>
      </w:pPr>
      <w:r w:rsidRPr="00605EBE">
        <w:rPr>
          <w:rFonts w:ascii="Simsun" w:hAnsi="Simsun"/>
          <w:bCs/>
          <w:color w:val="000000"/>
          <w:szCs w:val="21"/>
        </w:rPr>
        <w:t>（</w:t>
      </w:r>
      <w:r w:rsidRPr="00605EBE">
        <w:rPr>
          <w:rFonts w:ascii="Simsun" w:hAnsi="Simsun"/>
          <w:bCs/>
          <w:color w:val="000000"/>
          <w:szCs w:val="21"/>
        </w:rPr>
        <w:t>1</w:t>
      </w:r>
      <w:r w:rsidRPr="00605EBE">
        <w:rPr>
          <w:rFonts w:ascii="Simsun" w:hAnsi="Simsun"/>
          <w:bCs/>
          <w:color w:val="000000"/>
          <w:szCs w:val="21"/>
        </w:rPr>
        <w:t>）会务费</w:t>
      </w:r>
      <w:r w:rsidRPr="00605EBE">
        <w:rPr>
          <w:rFonts w:ascii="Simsun" w:hAnsi="Simsun" w:hint="eastAsia"/>
          <w:bCs/>
          <w:color w:val="000000"/>
          <w:szCs w:val="21"/>
        </w:rPr>
        <w:t>60</w:t>
      </w:r>
      <w:r w:rsidRPr="00605EBE">
        <w:rPr>
          <w:rFonts w:ascii="Simsun" w:hAnsi="Simsun"/>
          <w:bCs/>
          <w:color w:val="000000"/>
          <w:szCs w:val="21"/>
        </w:rPr>
        <w:t>00</w:t>
      </w:r>
      <w:r w:rsidRPr="00605EBE">
        <w:rPr>
          <w:rFonts w:ascii="Simsun" w:hAnsi="Simsun"/>
          <w:bCs/>
          <w:color w:val="000000"/>
          <w:szCs w:val="21"/>
        </w:rPr>
        <w:t>元</w:t>
      </w:r>
      <w:r w:rsidRPr="00605EBE">
        <w:rPr>
          <w:rFonts w:ascii="Simsun" w:hAnsi="Simsun"/>
          <w:bCs/>
          <w:color w:val="000000"/>
          <w:szCs w:val="21"/>
        </w:rPr>
        <w:t>/</w:t>
      </w:r>
      <w:r w:rsidRPr="00605EBE">
        <w:rPr>
          <w:rFonts w:ascii="Simsun" w:hAnsi="Simsun"/>
          <w:bCs/>
          <w:color w:val="000000"/>
          <w:szCs w:val="21"/>
        </w:rPr>
        <w:t>人（</w:t>
      </w:r>
      <w:proofErr w:type="gramStart"/>
      <w:r w:rsidRPr="00605EBE">
        <w:rPr>
          <w:rFonts w:ascii="Simsun" w:hAnsi="Simsun"/>
          <w:bCs/>
          <w:color w:val="000000"/>
          <w:szCs w:val="21"/>
        </w:rPr>
        <w:t>含</w:t>
      </w:r>
      <w:r w:rsidRPr="00605EBE">
        <w:rPr>
          <w:rStyle w:val="a6"/>
          <w:rFonts w:ascii="Simsun" w:hAnsi="Simsun"/>
          <w:color w:val="000000"/>
          <w:szCs w:val="21"/>
          <w:shd w:val="clear" w:color="auto" w:fill="F5F5F5"/>
        </w:rPr>
        <w:t>参与</w:t>
      </w:r>
      <w:proofErr w:type="gramEnd"/>
      <w:r w:rsidRPr="00605EBE">
        <w:rPr>
          <w:rStyle w:val="a6"/>
          <w:rFonts w:ascii="Simsun" w:hAnsi="Simsun"/>
          <w:color w:val="000000"/>
          <w:szCs w:val="21"/>
          <w:shd w:val="clear" w:color="auto" w:fill="F5F5F5"/>
        </w:rPr>
        <w:t>2</w:t>
      </w:r>
      <w:r w:rsidRPr="00605EBE">
        <w:rPr>
          <w:rStyle w:val="a6"/>
          <w:rFonts w:ascii="Simsun" w:hAnsi="Simsun"/>
          <w:color w:val="000000"/>
          <w:szCs w:val="21"/>
          <w:shd w:val="clear" w:color="auto" w:fill="F5F5F5"/>
        </w:rPr>
        <w:t>天论坛、</w:t>
      </w:r>
      <w:proofErr w:type="gramStart"/>
      <w:r w:rsidRPr="00605EBE">
        <w:rPr>
          <w:rStyle w:val="a6"/>
          <w:rFonts w:ascii="Simsun" w:hAnsi="Simsun"/>
          <w:color w:val="000000"/>
          <w:szCs w:val="21"/>
          <w:shd w:val="clear" w:color="auto" w:fill="F5F5F5"/>
        </w:rPr>
        <w:t>茶歇点心</w:t>
      </w:r>
      <w:proofErr w:type="gramEnd"/>
      <w:r w:rsidRPr="00605EBE">
        <w:rPr>
          <w:rStyle w:val="a6"/>
          <w:rFonts w:ascii="Simsun" w:hAnsi="Simsun"/>
          <w:color w:val="000000"/>
          <w:szCs w:val="21"/>
          <w:shd w:val="clear" w:color="auto" w:fill="F5F5F5"/>
        </w:rPr>
        <w:t>、</w:t>
      </w:r>
      <w:r w:rsidRPr="00605EBE">
        <w:rPr>
          <w:rStyle w:val="a6"/>
          <w:rFonts w:ascii="Simsun" w:hAnsi="Simsun"/>
          <w:color w:val="000000"/>
          <w:szCs w:val="21"/>
          <w:shd w:val="clear" w:color="auto" w:fill="F5F5F5"/>
        </w:rPr>
        <w:t>2</w:t>
      </w:r>
      <w:r w:rsidRPr="00605EBE">
        <w:rPr>
          <w:rStyle w:val="a6"/>
          <w:rFonts w:ascii="Simsun" w:hAnsi="Simsun"/>
          <w:color w:val="000000"/>
          <w:szCs w:val="21"/>
          <w:shd w:val="clear" w:color="auto" w:fill="F5F5F5"/>
        </w:rPr>
        <w:t>天中午的自助午餐、全套会议资料光盘、同声传译</w:t>
      </w:r>
      <w:r w:rsidRPr="00605EBE">
        <w:rPr>
          <w:rFonts w:ascii="Simsun" w:hAnsi="Simsun"/>
          <w:bCs/>
          <w:color w:val="000000"/>
          <w:szCs w:val="21"/>
        </w:rPr>
        <w:t>）</w:t>
      </w:r>
    </w:p>
    <w:p w:rsidR="00605EBE" w:rsidRPr="00605EBE" w:rsidRDefault="00605EBE" w:rsidP="00605EBE">
      <w:pPr>
        <w:widowControl/>
        <w:jc w:val="left"/>
        <w:rPr>
          <w:rFonts w:ascii="Simsun" w:hAnsi="Simsun" w:hint="eastAsia"/>
          <w:bCs/>
          <w:color w:val="000000"/>
          <w:szCs w:val="21"/>
        </w:rPr>
      </w:pPr>
      <w:r w:rsidRPr="00605EBE">
        <w:rPr>
          <w:rFonts w:ascii="Simsun" w:hAnsi="Simsun"/>
          <w:bCs/>
          <w:color w:val="000000"/>
          <w:szCs w:val="21"/>
        </w:rPr>
        <w:t>（</w:t>
      </w:r>
      <w:r w:rsidRPr="00605EBE">
        <w:rPr>
          <w:rFonts w:ascii="Simsun" w:hAnsi="Simsun"/>
          <w:bCs/>
          <w:color w:val="000000"/>
          <w:szCs w:val="21"/>
        </w:rPr>
        <w:t>2</w:t>
      </w:r>
      <w:r w:rsidRPr="00605EBE">
        <w:rPr>
          <w:rFonts w:ascii="Simsun" w:hAnsi="Simsun"/>
          <w:bCs/>
          <w:color w:val="000000"/>
          <w:szCs w:val="21"/>
        </w:rPr>
        <w:t>）为保证顺利预定学习名额，须提前报名及付款。报名办法：请在</w:t>
      </w:r>
      <w:r w:rsidRPr="00605EBE">
        <w:rPr>
          <w:rFonts w:ascii="Simsun" w:hAnsi="Simsun"/>
          <w:bCs/>
          <w:color w:val="000000"/>
          <w:szCs w:val="21"/>
        </w:rPr>
        <w:t>www.atd.com.cn</w:t>
      </w:r>
      <w:r w:rsidRPr="00605EBE">
        <w:rPr>
          <w:rFonts w:ascii="Simsun" w:hAnsi="Simsun"/>
          <w:bCs/>
          <w:color w:val="000000"/>
          <w:szCs w:val="21"/>
        </w:rPr>
        <w:t>右侧公告栏下载填写报名表和汇款信息表，填写后发至指定邮箱；并按指定账号付款</w:t>
      </w:r>
      <w:r>
        <w:rPr>
          <w:rFonts w:ascii="Simsun" w:hAnsi="Simsun" w:hint="eastAsia"/>
          <w:bCs/>
          <w:color w:val="000000"/>
          <w:szCs w:val="21"/>
        </w:rPr>
        <w:t>。</w:t>
      </w:r>
    </w:p>
    <w:p w:rsidR="001039C0" w:rsidRDefault="001039C0" w:rsidP="001039C0">
      <w:pPr>
        <w:rPr>
          <w:rStyle w:val="a6"/>
          <w:rFonts w:ascii="Simsun" w:hAnsi="Simsun" w:hint="eastAsia"/>
          <w:color w:val="000000"/>
          <w:szCs w:val="21"/>
          <w:shd w:val="clear" w:color="auto" w:fill="F5F5F5"/>
        </w:rPr>
      </w:pPr>
    </w:p>
    <w:p w:rsidR="00605EBE" w:rsidRDefault="00605EBE" w:rsidP="001039C0">
      <w:r>
        <w:rPr>
          <w:b/>
          <w:bCs/>
          <w:color w:val="FF0000"/>
        </w:rPr>
        <w:t>特别提醒：提前汇款请认准下方唯一的汇款账号信息，</w:t>
      </w:r>
      <w:r>
        <w:t>且</w:t>
      </w:r>
      <w:proofErr w:type="gramStart"/>
      <w:r>
        <w:t>勿通过</w:t>
      </w:r>
      <w:proofErr w:type="gramEnd"/>
      <w:r>
        <w:t>其他途径汇款，以免上当受骗！</w:t>
      </w:r>
    </w:p>
    <w:p w:rsidR="00605EBE" w:rsidRPr="000D68ED" w:rsidRDefault="000D68ED" w:rsidP="001039C0">
      <w:pPr>
        <w:rPr>
          <w:rFonts w:ascii="宋体" w:hAnsi="宋体" w:cs="Arial"/>
          <w:szCs w:val="21"/>
        </w:rPr>
      </w:pPr>
      <w:r w:rsidRPr="000D68ED">
        <w:rPr>
          <w:rFonts w:ascii="宋体" w:eastAsia="宋体" w:hAnsi="宋体" w:cs="Arial" w:hint="eastAsia"/>
          <w:szCs w:val="21"/>
        </w:rPr>
        <w:t>户名：上海安擎商务咨询有限公司</w:t>
      </w:r>
    </w:p>
    <w:p w:rsidR="000D68ED" w:rsidRPr="000D68ED" w:rsidRDefault="000D68ED" w:rsidP="001039C0">
      <w:pPr>
        <w:rPr>
          <w:rFonts w:ascii="宋体" w:hAnsi="宋体" w:cs="宋体"/>
          <w:bCs/>
          <w:szCs w:val="21"/>
        </w:rPr>
      </w:pPr>
      <w:proofErr w:type="gramStart"/>
      <w:r w:rsidRPr="000D68ED">
        <w:rPr>
          <w:rFonts w:ascii="宋体" w:eastAsia="宋体" w:hAnsi="宋体" w:cs="宋体" w:hint="eastAsia"/>
          <w:bCs/>
          <w:szCs w:val="21"/>
        </w:rPr>
        <w:t>帐号</w:t>
      </w:r>
      <w:proofErr w:type="gramEnd"/>
      <w:r w:rsidRPr="000D68ED">
        <w:rPr>
          <w:rFonts w:ascii="宋体" w:eastAsia="宋体" w:hAnsi="宋体" w:cs="宋体" w:hint="eastAsia"/>
          <w:bCs/>
          <w:szCs w:val="21"/>
        </w:rPr>
        <w:t>：449460710937</w:t>
      </w:r>
    </w:p>
    <w:p w:rsidR="000D68ED" w:rsidRPr="000D68ED" w:rsidRDefault="000D68ED" w:rsidP="001039C0">
      <w:pPr>
        <w:rPr>
          <w:rFonts w:ascii="宋体" w:hAnsi="宋体" w:cs="宋体"/>
          <w:bCs/>
          <w:szCs w:val="21"/>
        </w:rPr>
      </w:pPr>
      <w:r w:rsidRPr="000D68ED">
        <w:rPr>
          <w:rFonts w:ascii="宋体" w:eastAsia="宋体" w:hAnsi="宋体" w:cs="宋体" w:hint="eastAsia"/>
          <w:bCs/>
          <w:szCs w:val="21"/>
        </w:rPr>
        <w:t>开户银行：中国银行上海市宝钢大厦支行</w:t>
      </w:r>
    </w:p>
    <w:p w:rsidR="000D68ED" w:rsidRDefault="000D68ED" w:rsidP="001039C0"/>
    <w:p w:rsidR="00605EBE" w:rsidRPr="00605EBE" w:rsidRDefault="00605EBE" w:rsidP="00605EBE">
      <w:pPr>
        <w:widowControl/>
        <w:jc w:val="left"/>
        <w:rPr>
          <w:rFonts w:ascii="宋体" w:eastAsia="宋体" w:hAnsi="宋体" w:cs="宋体"/>
          <w:kern w:val="0"/>
          <w:sz w:val="24"/>
          <w:szCs w:val="24"/>
        </w:rPr>
      </w:pPr>
      <w:r w:rsidRPr="00605EBE">
        <w:rPr>
          <w:rFonts w:ascii="宋体" w:eastAsia="宋体" w:hAnsi="宋体" w:cs="宋体"/>
          <w:kern w:val="0"/>
          <w:sz w:val="24"/>
          <w:szCs w:val="24"/>
        </w:rPr>
        <w:t> </w:t>
      </w:r>
    </w:p>
    <w:p w:rsidR="00605EBE" w:rsidRDefault="00605EBE" w:rsidP="00605EBE">
      <w:pPr>
        <w:widowControl/>
        <w:jc w:val="left"/>
        <w:rPr>
          <w:rFonts w:ascii="宋体" w:eastAsia="宋体" w:hAnsi="宋体" w:cs="宋体"/>
          <w:b/>
          <w:bCs/>
          <w:kern w:val="0"/>
          <w:sz w:val="24"/>
          <w:szCs w:val="24"/>
        </w:rPr>
      </w:pPr>
      <w:r w:rsidRPr="00605EBE">
        <w:rPr>
          <w:rFonts w:ascii="宋体" w:eastAsia="宋体" w:hAnsi="宋体" w:cs="宋体"/>
          <w:b/>
          <w:bCs/>
          <w:kern w:val="0"/>
          <w:sz w:val="24"/>
          <w:szCs w:val="24"/>
        </w:rPr>
        <w:t>【注：请将报名表以word方式Email至</w:t>
      </w:r>
      <w:r>
        <w:rPr>
          <w:rFonts w:ascii="宋体" w:eastAsia="宋体" w:hAnsi="宋体" w:cs="宋体" w:hint="eastAsia"/>
          <w:kern w:val="0"/>
          <w:sz w:val="24"/>
          <w:szCs w:val="24"/>
        </w:rPr>
        <w:t>583369627</w:t>
      </w:r>
      <w:r w:rsidRPr="00605EBE">
        <w:rPr>
          <w:rFonts w:ascii="宋体" w:eastAsia="宋体" w:hAnsi="宋体" w:cs="宋体"/>
          <w:kern w:val="0"/>
          <w:sz w:val="24"/>
          <w:szCs w:val="24"/>
        </w:rPr>
        <w:t>@qq.com</w:t>
      </w:r>
      <w:r w:rsidRPr="00605EBE">
        <w:rPr>
          <w:rFonts w:ascii="宋体" w:eastAsia="宋体" w:hAnsi="宋体" w:cs="宋体"/>
          <w:b/>
          <w:bCs/>
          <w:kern w:val="0"/>
          <w:sz w:val="24"/>
          <w:szCs w:val="24"/>
        </w:rPr>
        <w:t xml:space="preserve">】 </w:t>
      </w:r>
    </w:p>
    <w:p w:rsidR="00605EBE" w:rsidRPr="00605EBE" w:rsidRDefault="00605EBE" w:rsidP="00605EBE">
      <w:pPr>
        <w:widowControl/>
        <w:jc w:val="left"/>
        <w:rPr>
          <w:rFonts w:ascii="宋体" w:eastAsia="宋体" w:hAnsi="宋体" w:cs="宋体"/>
          <w:kern w:val="0"/>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6"/>
        <w:gridCol w:w="1499"/>
        <w:gridCol w:w="916"/>
        <w:gridCol w:w="1748"/>
        <w:gridCol w:w="1332"/>
        <w:gridCol w:w="1415"/>
      </w:tblGrid>
      <w:tr w:rsidR="00605EBE" w:rsidRPr="00605EBE" w:rsidTr="00605EBE">
        <w:trPr>
          <w:tblCellSpacing w:w="0" w:type="dxa"/>
          <w:jc w:val="center"/>
        </w:trPr>
        <w:tc>
          <w:tcPr>
            <w:tcW w:w="5000" w:type="pct"/>
            <w:gridSpan w:val="6"/>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Simsun" w:hAnsi="Simsun" w:hint="eastAsia"/>
                <w:bCs/>
                <w:color w:val="000000"/>
                <w:szCs w:val="21"/>
              </w:rPr>
              <w:t>2015</w:t>
            </w:r>
            <w:r w:rsidRPr="00605EBE">
              <w:rPr>
                <w:rFonts w:ascii="Simsun" w:hAnsi="Simsun" w:hint="eastAsia"/>
                <w:bCs/>
                <w:color w:val="000000"/>
                <w:szCs w:val="21"/>
              </w:rPr>
              <w:t>中国城市综合体设计与技术高峰论坛</w:t>
            </w:r>
            <w:r w:rsidRPr="00605EBE">
              <w:rPr>
                <w:rFonts w:ascii="宋体" w:eastAsia="宋体" w:hAnsi="宋体" w:cs="宋体"/>
                <w:bCs/>
                <w:kern w:val="0"/>
                <w:szCs w:val="21"/>
              </w:rPr>
              <w:t>报名表</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姓名</w:t>
            </w:r>
          </w:p>
        </w:tc>
        <w:tc>
          <w:tcPr>
            <w:tcW w:w="9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单位</w:t>
            </w:r>
          </w:p>
        </w:tc>
        <w:tc>
          <w:tcPr>
            <w:tcW w:w="5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职务</w:t>
            </w:r>
          </w:p>
        </w:tc>
        <w:tc>
          <w:tcPr>
            <w:tcW w:w="10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手机(必填，后续群</w:t>
            </w:r>
            <w:proofErr w:type="gramStart"/>
            <w:r w:rsidRPr="00605EBE">
              <w:rPr>
                <w:rFonts w:ascii="宋体" w:eastAsia="宋体" w:hAnsi="宋体" w:cs="宋体"/>
                <w:bCs/>
                <w:kern w:val="0"/>
                <w:szCs w:val="21"/>
              </w:rPr>
              <w:t>发注意</w:t>
            </w:r>
            <w:proofErr w:type="gramEnd"/>
            <w:r w:rsidRPr="00605EBE">
              <w:rPr>
                <w:rFonts w:ascii="宋体" w:eastAsia="宋体" w:hAnsi="宋体" w:cs="宋体"/>
                <w:bCs/>
                <w:kern w:val="0"/>
                <w:szCs w:val="21"/>
              </w:rPr>
              <w:t>事项通知）</w:t>
            </w:r>
          </w:p>
        </w:tc>
        <w:tc>
          <w:tcPr>
            <w:tcW w:w="8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Email(必填，后续群</w:t>
            </w:r>
            <w:proofErr w:type="gramStart"/>
            <w:r w:rsidRPr="00605EBE">
              <w:rPr>
                <w:rFonts w:ascii="宋体" w:eastAsia="宋体" w:hAnsi="宋体" w:cs="宋体"/>
                <w:bCs/>
                <w:kern w:val="0"/>
                <w:szCs w:val="21"/>
              </w:rPr>
              <w:t>发详</w:t>
            </w:r>
            <w:proofErr w:type="gramEnd"/>
            <w:r w:rsidRPr="00605EBE">
              <w:rPr>
                <w:rFonts w:ascii="宋体" w:eastAsia="宋体" w:hAnsi="宋体" w:cs="宋体"/>
                <w:bCs/>
                <w:kern w:val="0"/>
                <w:szCs w:val="21"/>
              </w:rPr>
              <w:t>细日程）</w:t>
            </w:r>
          </w:p>
        </w:tc>
        <w:tc>
          <w:tcPr>
            <w:tcW w:w="8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bCs/>
                <w:kern w:val="0"/>
                <w:szCs w:val="21"/>
              </w:rPr>
              <w:t>地址和邮编</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9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5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10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9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5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10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9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5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10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0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c>
          <w:tcPr>
            <w:tcW w:w="850" w:type="pct"/>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 </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c>
          <w:tcPr>
            <w:tcW w:w="900" w:type="pct"/>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c>
          <w:tcPr>
            <w:tcW w:w="550" w:type="pct"/>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c>
          <w:tcPr>
            <w:tcW w:w="1050" w:type="pct"/>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c>
          <w:tcPr>
            <w:tcW w:w="800" w:type="pct"/>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c>
          <w:tcPr>
            <w:tcW w:w="850" w:type="pct"/>
            <w:vAlign w:val="center"/>
            <w:hideMark/>
          </w:tcPr>
          <w:p w:rsidR="00605EBE" w:rsidRPr="00605EBE" w:rsidRDefault="00605EBE" w:rsidP="00605EBE">
            <w:pPr>
              <w:widowControl/>
              <w:jc w:val="left"/>
              <w:rPr>
                <w:rFonts w:ascii="宋体" w:eastAsia="宋体" w:hAnsi="宋体" w:cs="宋体"/>
                <w:kern w:val="0"/>
                <w:szCs w:val="21"/>
              </w:rPr>
            </w:pPr>
            <w:r w:rsidRPr="00605EBE">
              <w:rPr>
                <w:rFonts w:ascii="宋体" w:eastAsia="宋体" w:hAnsi="宋体" w:cs="宋体"/>
                <w:kern w:val="0"/>
                <w:szCs w:val="21"/>
              </w:rPr>
              <w:t> </w:t>
            </w:r>
          </w:p>
        </w:tc>
      </w:tr>
      <w:tr w:rsidR="00605EBE" w:rsidRPr="00605EBE" w:rsidTr="00605EBE">
        <w:trPr>
          <w:tblCellSpacing w:w="0" w:type="dxa"/>
          <w:jc w:val="center"/>
        </w:trPr>
        <w:tc>
          <w:tcPr>
            <w:tcW w:w="850" w:type="pct"/>
            <w:noWrap/>
            <w:vAlign w:val="center"/>
            <w:hideMark/>
          </w:tcPr>
          <w:p w:rsidR="00605EBE" w:rsidRPr="00605EBE" w:rsidRDefault="00605EBE" w:rsidP="00605EBE">
            <w:pPr>
              <w:widowControl/>
              <w:jc w:val="center"/>
              <w:rPr>
                <w:rFonts w:ascii="宋体" w:eastAsia="宋体" w:hAnsi="宋体" w:cs="宋体"/>
                <w:kern w:val="0"/>
                <w:szCs w:val="21"/>
              </w:rPr>
            </w:pPr>
            <w:r w:rsidRPr="00605EBE">
              <w:rPr>
                <w:rFonts w:ascii="宋体" w:eastAsia="宋体" w:hAnsi="宋体" w:cs="宋体"/>
                <w:kern w:val="0"/>
                <w:szCs w:val="21"/>
              </w:rPr>
              <w:t>备注</w:t>
            </w:r>
          </w:p>
        </w:tc>
        <w:tc>
          <w:tcPr>
            <w:tcW w:w="4150" w:type="pct"/>
            <w:gridSpan w:val="5"/>
            <w:vAlign w:val="center"/>
            <w:hideMark/>
          </w:tcPr>
          <w:p w:rsidR="00605EBE" w:rsidRPr="00605EBE" w:rsidRDefault="00605EBE" w:rsidP="00605EBE">
            <w:pPr>
              <w:widowControl/>
              <w:rPr>
                <w:rFonts w:ascii="宋体" w:eastAsia="宋体" w:hAnsi="宋体" w:cs="宋体"/>
                <w:kern w:val="0"/>
                <w:szCs w:val="21"/>
              </w:rPr>
            </w:pPr>
          </w:p>
        </w:tc>
      </w:tr>
    </w:tbl>
    <w:p w:rsidR="00605EBE" w:rsidRPr="00605EBE" w:rsidRDefault="00605EBE" w:rsidP="00605EBE">
      <w:pPr>
        <w:widowControl/>
        <w:jc w:val="right"/>
        <w:rPr>
          <w:rFonts w:ascii="宋体" w:eastAsia="宋体" w:hAnsi="宋体" w:cs="宋体"/>
          <w:kern w:val="0"/>
          <w:sz w:val="24"/>
          <w:szCs w:val="24"/>
        </w:rPr>
      </w:pPr>
      <w:r w:rsidRPr="00605EBE">
        <w:rPr>
          <w:rFonts w:ascii="宋体" w:eastAsia="宋体" w:hAnsi="宋体" w:cs="宋体"/>
          <w:kern w:val="0"/>
          <w:sz w:val="24"/>
          <w:szCs w:val="24"/>
        </w:rPr>
        <w:t> </w:t>
      </w:r>
    </w:p>
    <w:p w:rsidR="00502AD8" w:rsidRDefault="00502AD8" w:rsidP="001039C0">
      <w:pPr>
        <w:rPr>
          <w:rFonts w:ascii="Simsun" w:hAnsi="Simsun" w:hint="eastAsia"/>
          <w:bCs/>
          <w:color w:val="000000"/>
          <w:szCs w:val="21"/>
        </w:rPr>
      </w:pPr>
    </w:p>
    <w:p w:rsidR="00502AD8" w:rsidRPr="00203A2C" w:rsidRDefault="00B77E6D" w:rsidP="00502AD8">
      <w:pPr>
        <w:widowControl/>
        <w:jc w:val="left"/>
        <w:rPr>
          <w:rFonts w:ascii="宋体" w:eastAsia="宋体" w:hAnsi="宋体" w:cs="宋体"/>
          <w:kern w:val="0"/>
          <w:szCs w:val="21"/>
        </w:rPr>
      </w:pPr>
      <w:r w:rsidRPr="00203A2C">
        <w:rPr>
          <w:rFonts w:ascii="宋体" w:eastAsia="宋体" w:hAnsi="宋体" w:cs="宋体" w:hint="eastAsia"/>
          <w:b/>
          <w:bCs/>
          <w:kern w:val="0"/>
          <w:szCs w:val="21"/>
        </w:rPr>
        <w:t>六、</w:t>
      </w:r>
      <w:r w:rsidR="00502AD8" w:rsidRPr="00203A2C">
        <w:rPr>
          <w:rFonts w:ascii="宋体" w:eastAsia="宋体" w:hAnsi="宋体" w:cs="宋体"/>
          <w:b/>
          <w:bCs/>
          <w:kern w:val="0"/>
          <w:szCs w:val="21"/>
        </w:rPr>
        <w:t>联系方式</w:t>
      </w:r>
    </w:p>
    <w:p w:rsidR="00502AD8" w:rsidRPr="00203A2C" w:rsidRDefault="00502AD8" w:rsidP="00502AD8">
      <w:pPr>
        <w:widowControl/>
        <w:jc w:val="left"/>
        <w:rPr>
          <w:rFonts w:ascii="宋体" w:eastAsia="宋体" w:hAnsi="宋体" w:cs="宋体"/>
          <w:kern w:val="0"/>
          <w:szCs w:val="21"/>
        </w:rPr>
      </w:pPr>
      <w:r w:rsidRPr="00203A2C">
        <w:rPr>
          <w:rFonts w:ascii="宋体" w:eastAsia="宋体" w:hAnsi="宋体" w:cs="宋体"/>
          <w:kern w:val="0"/>
          <w:szCs w:val="21"/>
        </w:rPr>
        <w:t>《建筑技艺》杂志社</w:t>
      </w:r>
    </w:p>
    <w:p w:rsidR="00502AD8" w:rsidRPr="00203A2C" w:rsidRDefault="00502AD8" w:rsidP="00502AD8">
      <w:pPr>
        <w:widowControl/>
        <w:jc w:val="left"/>
        <w:rPr>
          <w:rFonts w:ascii="宋体" w:eastAsia="宋体" w:hAnsi="宋体" w:cs="宋体"/>
          <w:kern w:val="0"/>
          <w:szCs w:val="21"/>
        </w:rPr>
      </w:pPr>
      <w:r w:rsidRPr="00203A2C">
        <w:rPr>
          <w:rFonts w:ascii="宋体" w:eastAsia="宋体" w:hAnsi="宋体" w:cs="宋体"/>
          <w:kern w:val="0"/>
          <w:szCs w:val="21"/>
        </w:rPr>
        <w:t>电话：010-5736</w:t>
      </w:r>
      <w:r w:rsidRPr="00203A2C">
        <w:rPr>
          <w:rFonts w:ascii="宋体" w:eastAsia="宋体" w:hAnsi="宋体" w:cs="宋体" w:hint="eastAsia"/>
          <w:kern w:val="0"/>
          <w:szCs w:val="21"/>
        </w:rPr>
        <w:t>8775</w:t>
      </w:r>
      <w:r w:rsidR="00203A2C" w:rsidRPr="00203A2C">
        <w:rPr>
          <w:rFonts w:ascii="宋体" w:eastAsia="宋体" w:hAnsi="宋体" w:cs="宋体" w:hint="eastAsia"/>
          <w:kern w:val="0"/>
          <w:szCs w:val="21"/>
        </w:rPr>
        <w:t>（报名）</w:t>
      </w:r>
    </w:p>
    <w:p w:rsidR="00203A2C" w:rsidRPr="00203A2C" w:rsidRDefault="00203A2C" w:rsidP="00502AD8">
      <w:pPr>
        <w:widowControl/>
        <w:jc w:val="left"/>
        <w:rPr>
          <w:rFonts w:ascii="宋体" w:eastAsia="宋体" w:hAnsi="宋体" w:cs="宋体"/>
          <w:kern w:val="0"/>
          <w:szCs w:val="21"/>
        </w:rPr>
      </w:pPr>
      <w:r w:rsidRPr="00203A2C">
        <w:rPr>
          <w:rFonts w:ascii="宋体" w:eastAsia="宋体" w:hAnsi="宋体" w:cs="宋体" w:hint="eastAsia"/>
          <w:kern w:val="0"/>
          <w:szCs w:val="21"/>
        </w:rPr>
        <w:t>13564124312</w:t>
      </w:r>
      <w:r w:rsidRPr="00203A2C">
        <w:rPr>
          <w:rFonts w:ascii="宋体" w:hAnsi="宋体" w:cs="宋体" w:hint="eastAsia"/>
          <w:szCs w:val="21"/>
        </w:rPr>
        <w:t>（汇款、发票）</w:t>
      </w:r>
    </w:p>
    <w:p w:rsidR="00502AD8" w:rsidRPr="00203A2C" w:rsidRDefault="00502AD8" w:rsidP="00502AD8">
      <w:pPr>
        <w:widowControl/>
        <w:jc w:val="left"/>
        <w:rPr>
          <w:rFonts w:ascii="宋体" w:eastAsia="宋体" w:hAnsi="宋体" w:cs="宋体"/>
          <w:kern w:val="0"/>
          <w:szCs w:val="21"/>
        </w:rPr>
      </w:pPr>
      <w:r w:rsidRPr="00203A2C">
        <w:rPr>
          <w:rFonts w:ascii="宋体" w:eastAsia="宋体" w:hAnsi="宋体" w:cs="宋体"/>
          <w:kern w:val="0"/>
          <w:szCs w:val="21"/>
        </w:rPr>
        <w:t>Email：</w:t>
      </w:r>
      <w:r w:rsidRPr="00203A2C">
        <w:rPr>
          <w:rFonts w:ascii="宋体" w:eastAsia="宋体" w:hAnsi="宋体" w:cs="宋体" w:hint="eastAsia"/>
          <w:kern w:val="0"/>
          <w:szCs w:val="21"/>
        </w:rPr>
        <w:t>583369627</w:t>
      </w:r>
      <w:r w:rsidRPr="00203A2C">
        <w:rPr>
          <w:rFonts w:ascii="宋体" w:eastAsia="宋体" w:hAnsi="宋体" w:cs="宋体"/>
          <w:kern w:val="0"/>
          <w:szCs w:val="21"/>
        </w:rPr>
        <w:t>@qq.com</w:t>
      </w:r>
    </w:p>
    <w:p w:rsidR="00502AD8" w:rsidRPr="00203A2C" w:rsidRDefault="00502AD8" w:rsidP="00502AD8">
      <w:pPr>
        <w:widowControl/>
        <w:jc w:val="left"/>
        <w:rPr>
          <w:rFonts w:ascii="宋体" w:eastAsia="宋体" w:hAnsi="宋体" w:cs="宋体"/>
          <w:kern w:val="0"/>
          <w:szCs w:val="21"/>
        </w:rPr>
      </w:pPr>
      <w:r w:rsidRPr="00203A2C">
        <w:rPr>
          <w:rFonts w:ascii="宋体" w:eastAsia="宋体" w:hAnsi="宋体" w:cs="宋体"/>
          <w:kern w:val="0"/>
          <w:szCs w:val="21"/>
        </w:rPr>
        <w:t>网址：www.atd.com.cn</w:t>
      </w:r>
    </w:p>
    <w:p w:rsidR="00502AD8" w:rsidRDefault="00502AD8" w:rsidP="001039C0">
      <w:pPr>
        <w:rPr>
          <w:rFonts w:ascii="Simsun" w:hAnsi="Simsun" w:hint="eastAsia"/>
          <w:bCs/>
          <w:color w:val="000000"/>
          <w:szCs w:val="21"/>
        </w:rPr>
      </w:pPr>
    </w:p>
    <w:p w:rsidR="00502AD8" w:rsidRPr="00502AD8" w:rsidRDefault="00502AD8" w:rsidP="001039C0">
      <w:pPr>
        <w:rPr>
          <w:rFonts w:ascii="Simsun" w:hAnsi="Simsun" w:hint="eastAsia"/>
          <w:bCs/>
          <w:color w:val="000000"/>
          <w:szCs w:val="21"/>
        </w:rPr>
      </w:pPr>
    </w:p>
    <w:p w:rsidR="00502AD8" w:rsidRPr="00605EBE" w:rsidRDefault="00502AD8" w:rsidP="005819E4">
      <w:pPr>
        <w:adjustRightInd w:val="0"/>
        <w:snapToGrid w:val="0"/>
        <w:spacing w:beforeLines="50" w:line="288" w:lineRule="auto"/>
        <w:rPr>
          <w:rFonts w:ascii="Simsun" w:hAnsi="Simsun" w:hint="eastAsia"/>
          <w:bCs/>
          <w:color w:val="000000"/>
          <w:szCs w:val="21"/>
        </w:rPr>
      </w:pPr>
      <w:r w:rsidRPr="00605EBE">
        <w:rPr>
          <w:rFonts w:ascii="Simsun" w:hAnsi="Simsun" w:hint="eastAsia"/>
          <w:bCs/>
          <w:color w:val="000000"/>
          <w:szCs w:val="21"/>
        </w:rPr>
        <w:t>GBE</w:t>
      </w:r>
      <w:r w:rsidRPr="00605EBE">
        <w:rPr>
          <w:rFonts w:ascii="Simsun" w:hAnsi="Simsun" w:hint="eastAsia"/>
          <w:bCs/>
          <w:color w:val="000000"/>
          <w:szCs w:val="21"/>
        </w:rPr>
        <w:t>中国将联合《建筑技艺》媒体，对本届“</w:t>
      </w:r>
      <w:r w:rsidRPr="00605EBE">
        <w:rPr>
          <w:rFonts w:ascii="Simsun" w:hAnsi="Simsun" w:hint="eastAsia"/>
          <w:bCs/>
          <w:color w:val="000000"/>
          <w:szCs w:val="21"/>
        </w:rPr>
        <w:t>2015 GBE</w:t>
      </w:r>
      <w:r w:rsidRPr="00605EBE">
        <w:rPr>
          <w:rFonts w:ascii="Simsun" w:hAnsi="Simsun" w:hint="eastAsia"/>
          <w:bCs/>
          <w:color w:val="000000"/>
          <w:szCs w:val="21"/>
        </w:rPr>
        <w:t>中国城市综合体高峰论坛”进行定期追踪报道，让我们翘首以待！</w:t>
      </w:r>
    </w:p>
    <w:p w:rsidR="00502AD8" w:rsidRPr="00605EBE" w:rsidRDefault="00502AD8" w:rsidP="00502AD8">
      <w:pPr>
        <w:rPr>
          <w:rFonts w:ascii="Simsun" w:hAnsi="Simsun" w:hint="eastAsia"/>
          <w:bCs/>
          <w:color w:val="000000"/>
          <w:szCs w:val="21"/>
        </w:rPr>
      </w:pPr>
      <w:r w:rsidRPr="00605EBE">
        <w:rPr>
          <w:rFonts w:ascii="Simsun" w:hAnsi="Simsun" w:hint="eastAsia"/>
          <w:bCs/>
          <w:color w:val="000000"/>
          <w:szCs w:val="21"/>
        </w:rPr>
        <w:t>GBE</w:t>
      </w:r>
      <w:r w:rsidRPr="00605EBE">
        <w:rPr>
          <w:rFonts w:ascii="Simsun" w:hAnsi="Simsun" w:hint="eastAsia"/>
          <w:bCs/>
          <w:color w:val="000000"/>
          <w:szCs w:val="21"/>
        </w:rPr>
        <w:t>（</w:t>
      </w:r>
      <w:r w:rsidRPr="00605EBE">
        <w:rPr>
          <w:rFonts w:ascii="Simsun" w:hAnsi="Simsun" w:hint="eastAsia"/>
          <w:bCs/>
          <w:color w:val="000000"/>
          <w:szCs w:val="21"/>
        </w:rPr>
        <w:t>Global Business Engine</w:t>
      </w:r>
      <w:r w:rsidRPr="00605EBE">
        <w:rPr>
          <w:rFonts w:ascii="Simsun" w:hAnsi="Simsun" w:hint="eastAsia"/>
          <w:bCs/>
          <w:color w:val="000000"/>
          <w:szCs w:val="21"/>
        </w:rPr>
        <w:t>）创立于</w:t>
      </w:r>
      <w:r w:rsidRPr="00605EBE">
        <w:rPr>
          <w:rFonts w:ascii="Simsun" w:hAnsi="Simsun" w:hint="eastAsia"/>
          <w:bCs/>
          <w:color w:val="000000"/>
          <w:szCs w:val="21"/>
        </w:rPr>
        <w:t>2008</w:t>
      </w:r>
      <w:r w:rsidRPr="00605EBE">
        <w:rPr>
          <w:rFonts w:ascii="Simsun" w:hAnsi="Simsun" w:hint="eastAsia"/>
          <w:bCs/>
          <w:color w:val="000000"/>
          <w:szCs w:val="21"/>
        </w:rPr>
        <w:t>年，总部位于上海，面向亚太地区开展以地产和建筑为核心领域的商务论坛、投资咨询、专题研究等多元化的信息服务，目前已经成长为中国最具领先优势的建筑信息服务商之一</w:t>
      </w:r>
      <w:r>
        <w:rPr>
          <w:rFonts w:ascii="Simsun" w:hAnsi="Simsun" w:hint="eastAsia"/>
          <w:bCs/>
          <w:color w:val="000000"/>
          <w:szCs w:val="21"/>
        </w:rPr>
        <w:t>.</w:t>
      </w:r>
    </w:p>
    <w:p w:rsidR="00502AD8" w:rsidRPr="00502AD8" w:rsidRDefault="00502AD8" w:rsidP="001039C0">
      <w:pPr>
        <w:rPr>
          <w:rFonts w:ascii="Simsun" w:hAnsi="Simsun" w:hint="eastAsia"/>
          <w:bCs/>
          <w:color w:val="000000"/>
          <w:szCs w:val="21"/>
        </w:rPr>
      </w:pPr>
    </w:p>
    <w:sectPr w:rsidR="00502AD8" w:rsidRPr="00502AD8" w:rsidSect="00882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58" w:rsidRDefault="001B4758" w:rsidP="002672BA">
      <w:r>
        <w:separator/>
      </w:r>
    </w:p>
  </w:endnote>
  <w:endnote w:type="continuationSeparator" w:id="0">
    <w:p w:rsidR="001B4758" w:rsidRDefault="001B4758" w:rsidP="00267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58" w:rsidRDefault="001B4758" w:rsidP="002672BA">
      <w:r>
        <w:separator/>
      </w:r>
    </w:p>
  </w:footnote>
  <w:footnote w:type="continuationSeparator" w:id="0">
    <w:p w:rsidR="001B4758" w:rsidRDefault="001B4758" w:rsidP="00267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BA"/>
    <w:rsid w:val="000D68ED"/>
    <w:rsid w:val="000F2EF6"/>
    <w:rsid w:val="001039C0"/>
    <w:rsid w:val="00111991"/>
    <w:rsid w:val="00177A03"/>
    <w:rsid w:val="001B4758"/>
    <w:rsid w:val="00203A2C"/>
    <w:rsid w:val="002672BA"/>
    <w:rsid w:val="00384559"/>
    <w:rsid w:val="00434C05"/>
    <w:rsid w:val="00502AD8"/>
    <w:rsid w:val="00522C28"/>
    <w:rsid w:val="005819E4"/>
    <w:rsid w:val="005E4731"/>
    <w:rsid w:val="00605EBE"/>
    <w:rsid w:val="00704621"/>
    <w:rsid w:val="00732C82"/>
    <w:rsid w:val="00882729"/>
    <w:rsid w:val="008873B4"/>
    <w:rsid w:val="008C3F8D"/>
    <w:rsid w:val="009119F2"/>
    <w:rsid w:val="00917018"/>
    <w:rsid w:val="009F7AF0"/>
    <w:rsid w:val="00A17159"/>
    <w:rsid w:val="00A433A6"/>
    <w:rsid w:val="00AE0266"/>
    <w:rsid w:val="00B77E6D"/>
    <w:rsid w:val="00E0278A"/>
    <w:rsid w:val="00F076E2"/>
    <w:rsid w:val="00FB58FE"/>
    <w:rsid w:val="00FE2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2BA"/>
    <w:rPr>
      <w:sz w:val="18"/>
      <w:szCs w:val="18"/>
    </w:rPr>
  </w:style>
  <w:style w:type="paragraph" w:styleId="a4">
    <w:name w:val="footer"/>
    <w:basedOn w:val="a"/>
    <w:link w:val="Char0"/>
    <w:uiPriority w:val="99"/>
    <w:semiHidden/>
    <w:unhideWhenUsed/>
    <w:rsid w:val="00267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2BA"/>
    <w:rPr>
      <w:sz w:val="18"/>
      <w:szCs w:val="18"/>
    </w:rPr>
  </w:style>
  <w:style w:type="paragraph" w:customStyle="1" w:styleId="Default">
    <w:name w:val="Default"/>
    <w:rsid w:val="002672BA"/>
    <w:pPr>
      <w:widowControl w:val="0"/>
      <w:autoSpaceDE w:val="0"/>
      <w:autoSpaceDN w:val="0"/>
      <w:adjustRightInd w:val="0"/>
    </w:pPr>
    <w:rPr>
      <w:rFonts w:ascii="Wingdings" w:hAnsi="Wingdings" w:cs="Wingdings"/>
      <w:color w:val="000000"/>
      <w:kern w:val="0"/>
      <w:sz w:val="24"/>
      <w:szCs w:val="24"/>
    </w:rPr>
  </w:style>
  <w:style w:type="table" w:styleId="a5">
    <w:name w:val="Table Grid"/>
    <w:basedOn w:val="a1"/>
    <w:uiPriority w:val="59"/>
    <w:rsid w:val="001039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1039C0"/>
    <w:rPr>
      <w:b/>
      <w:bCs/>
    </w:rPr>
  </w:style>
  <w:style w:type="paragraph" w:styleId="a7">
    <w:name w:val="Balloon Text"/>
    <w:basedOn w:val="a"/>
    <w:link w:val="Char1"/>
    <w:uiPriority w:val="99"/>
    <w:semiHidden/>
    <w:unhideWhenUsed/>
    <w:rsid w:val="00FE2D53"/>
    <w:rPr>
      <w:sz w:val="18"/>
      <w:szCs w:val="18"/>
    </w:rPr>
  </w:style>
  <w:style w:type="character" w:customStyle="1" w:styleId="Char1">
    <w:name w:val="批注框文本 Char"/>
    <w:basedOn w:val="a0"/>
    <w:link w:val="a7"/>
    <w:uiPriority w:val="99"/>
    <w:semiHidden/>
    <w:rsid w:val="00FE2D53"/>
    <w:rPr>
      <w:sz w:val="18"/>
      <w:szCs w:val="18"/>
    </w:rPr>
  </w:style>
  <w:style w:type="paragraph" w:styleId="a8">
    <w:name w:val="List Paragraph"/>
    <w:basedOn w:val="a"/>
    <w:uiPriority w:val="34"/>
    <w:qFormat/>
    <w:rsid w:val="00111991"/>
    <w:pPr>
      <w:ind w:firstLineChars="200" w:firstLine="420"/>
    </w:pPr>
  </w:style>
  <w:style w:type="character" w:styleId="a9">
    <w:name w:val="Hyperlink"/>
    <w:basedOn w:val="a0"/>
    <w:uiPriority w:val="99"/>
    <w:semiHidden/>
    <w:unhideWhenUsed/>
    <w:rsid w:val="00605EBE"/>
    <w:rPr>
      <w:color w:val="0000FF"/>
      <w:u w:val="single"/>
    </w:rPr>
  </w:style>
</w:styles>
</file>

<file path=word/webSettings.xml><?xml version="1.0" encoding="utf-8"?>
<w:webSettings xmlns:r="http://schemas.openxmlformats.org/officeDocument/2006/relationships" xmlns:w="http://schemas.openxmlformats.org/wordprocessingml/2006/main">
  <w:divs>
    <w:div w:id="386153281">
      <w:bodyDiv w:val="1"/>
      <w:marLeft w:val="0"/>
      <w:marRight w:val="0"/>
      <w:marTop w:val="0"/>
      <w:marBottom w:val="0"/>
      <w:divBdr>
        <w:top w:val="none" w:sz="0" w:space="0" w:color="auto"/>
        <w:left w:val="none" w:sz="0" w:space="0" w:color="auto"/>
        <w:bottom w:val="none" w:sz="0" w:space="0" w:color="auto"/>
        <w:right w:val="none" w:sz="0" w:space="0" w:color="auto"/>
      </w:divBdr>
    </w:div>
    <w:div w:id="649867104">
      <w:bodyDiv w:val="1"/>
      <w:marLeft w:val="0"/>
      <w:marRight w:val="0"/>
      <w:marTop w:val="0"/>
      <w:marBottom w:val="0"/>
      <w:divBdr>
        <w:top w:val="none" w:sz="0" w:space="0" w:color="auto"/>
        <w:left w:val="none" w:sz="0" w:space="0" w:color="auto"/>
        <w:bottom w:val="none" w:sz="0" w:space="0" w:color="auto"/>
        <w:right w:val="none" w:sz="0" w:space="0" w:color="auto"/>
      </w:divBdr>
    </w:div>
    <w:div w:id="834759788">
      <w:bodyDiv w:val="1"/>
      <w:marLeft w:val="0"/>
      <w:marRight w:val="0"/>
      <w:marTop w:val="0"/>
      <w:marBottom w:val="0"/>
      <w:divBdr>
        <w:top w:val="none" w:sz="0" w:space="0" w:color="auto"/>
        <w:left w:val="none" w:sz="0" w:space="0" w:color="auto"/>
        <w:bottom w:val="none" w:sz="0" w:space="0" w:color="auto"/>
        <w:right w:val="none" w:sz="0" w:space="0" w:color="auto"/>
      </w:divBdr>
      <w:divsChild>
        <w:div w:id="601494894">
          <w:marLeft w:val="0"/>
          <w:marRight w:val="0"/>
          <w:marTop w:val="0"/>
          <w:marBottom w:val="0"/>
          <w:divBdr>
            <w:top w:val="none" w:sz="0" w:space="0" w:color="auto"/>
            <w:left w:val="none" w:sz="0" w:space="0" w:color="auto"/>
            <w:bottom w:val="none" w:sz="0" w:space="0" w:color="auto"/>
            <w:right w:val="none" w:sz="0" w:space="0" w:color="auto"/>
          </w:divBdr>
        </w:div>
      </w:divsChild>
    </w:div>
    <w:div w:id="1282758501">
      <w:bodyDiv w:val="1"/>
      <w:marLeft w:val="0"/>
      <w:marRight w:val="0"/>
      <w:marTop w:val="0"/>
      <w:marBottom w:val="0"/>
      <w:divBdr>
        <w:top w:val="none" w:sz="0" w:space="0" w:color="auto"/>
        <w:left w:val="none" w:sz="0" w:space="0" w:color="auto"/>
        <w:bottom w:val="none" w:sz="0" w:space="0" w:color="auto"/>
        <w:right w:val="none" w:sz="0" w:space="0" w:color="auto"/>
      </w:divBdr>
      <w:divsChild>
        <w:div w:id="1625306851">
          <w:marLeft w:val="0"/>
          <w:marRight w:val="0"/>
          <w:marTop w:val="0"/>
          <w:marBottom w:val="0"/>
          <w:divBdr>
            <w:top w:val="none" w:sz="0" w:space="0" w:color="auto"/>
            <w:left w:val="none" w:sz="0" w:space="0" w:color="auto"/>
            <w:bottom w:val="none" w:sz="0" w:space="0" w:color="auto"/>
            <w:right w:val="none" w:sz="0" w:space="0" w:color="auto"/>
          </w:divBdr>
        </w:div>
      </w:divsChild>
    </w:div>
    <w:div w:id="1731466670">
      <w:bodyDiv w:val="1"/>
      <w:marLeft w:val="0"/>
      <w:marRight w:val="0"/>
      <w:marTop w:val="0"/>
      <w:marBottom w:val="0"/>
      <w:divBdr>
        <w:top w:val="none" w:sz="0" w:space="0" w:color="auto"/>
        <w:left w:val="none" w:sz="0" w:space="0" w:color="auto"/>
        <w:bottom w:val="none" w:sz="0" w:space="0" w:color="auto"/>
        <w:right w:val="none" w:sz="0" w:space="0" w:color="auto"/>
      </w:divBdr>
      <w:divsChild>
        <w:div w:id="1941913263">
          <w:marLeft w:val="0"/>
          <w:marRight w:val="0"/>
          <w:marTop w:val="0"/>
          <w:marBottom w:val="0"/>
          <w:divBdr>
            <w:top w:val="none" w:sz="0" w:space="0" w:color="auto"/>
            <w:left w:val="none" w:sz="0" w:space="0" w:color="auto"/>
            <w:bottom w:val="none" w:sz="0" w:space="0" w:color="auto"/>
            <w:right w:val="none" w:sz="0" w:space="0" w:color="auto"/>
          </w:divBdr>
        </w:div>
      </w:divsChild>
    </w:div>
    <w:div w:id="1796869007">
      <w:bodyDiv w:val="1"/>
      <w:marLeft w:val="0"/>
      <w:marRight w:val="0"/>
      <w:marTop w:val="0"/>
      <w:marBottom w:val="0"/>
      <w:divBdr>
        <w:top w:val="none" w:sz="0" w:space="0" w:color="auto"/>
        <w:left w:val="none" w:sz="0" w:space="0" w:color="auto"/>
        <w:bottom w:val="none" w:sz="0" w:space="0" w:color="auto"/>
        <w:right w:val="none" w:sz="0" w:space="0" w:color="auto"/>
      </w:divBdr>
    </w:div>
    <w:div w:id="18382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D533-548C-4F96-94A8-957A9205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吴春花</cp:lastModifiedBy>
  <cp:revision>16</cp:revision>
  <dcterms:created xsi:type="dcterms:W3CDTF">2015-07-20T07:36:00Z</dcterms:created>
  <dcterms:modified xsi:type="dcterms:W3CDTF">2015-08-07T03:33:00Z</dcterms:modified>
</cp:coreProperties>
</file>